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AE685" w14:textId="02E9EE87" w:rsidR="00CF402C" w:rsidRDefault="00A464D8">
      <w:pPr>
        <w:pStyle w:val="BodyText"/>
        <w:rPr>
          <w:rFonts w:ascii="Times New Roman"/>
          <w:sz w:val="20"/>
        </w:rPr>
      </w:pPr>
      <w:r>
        <w:rPr>
          <w:rFonts w:ascii="Times New Roman"/>
          <w:sz w:val="20"/>
        </w:rPr>
        <w:t xml:space="preserve">                                                 </w:t>
      </w:r>
    </w:p>
    <w:p w14:paraId="1BDA3CFB" w14:textId="5884445D" w:rsidR="00CF402C" w:rsidRDefault="00691DAA">
      <w:pPr>
        <w:pStyle w:val="BodyText"/>
        <w:rPr>
          <w:rFonts w:ascii="Times New Roman"/>
          <w:sz w:val="20"/>
        </w:rPr>
      </w:pPr>
      <w:r>
        <w:rPr>
          <w:rFonts w:ascii="Times New Roman"/>
          <w:sz w:val="20"/>
        </w:rPr>
        <w:t xml:space="preserve">                                          </w:t>
      </w:r>
      <w:bookmarkStart w:id="0" w:name="_GoBack"/>
      <w:bookmarkEnd w:id="0"/>
      <w:r>
        <w:rPr>
          <w:rFonts w:ascii="Times New Roman"/>
          <w:sz w:val="20"/>
        </w:rPr>
        <w:t xml:space="preserve">    </w:t>
      </w:r>
      <w:r w:rsidRPr="00691DAA">
        <w:rPr>
          <w:rFonts w:ascii="Times New Roman"/>
          <w:sz w:val="20"/>
        </w:rPr>
        <w:drawing>
          <wp:inline distT="0" distB="0" distL="0" distR="0" wp14:anchorId="17DDCD88" wp14:editId="33228C9C">
            <wp:extent cx="3124200" cy="1371600"/>
            <wp:effectExtent l="0" t="0" r="0" b="0"/>
            <wp:docPr id="1" name="Pictur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apture.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24200" cy="1371600"/>
                    </a:xfrm>
                    <a:prstGeom prst="rect">
                      <a:avLst/>
                    </a:prstGeom>
                  </pic:spPr>
                </pic:pic>
              </a:graphicData>
            </a:graphic>
          </wp:inline>
        </w:drawing>
      </w:r>
    </w:p>
    <w:p w14:paraId="1E6239A9" w14:textId="77777777" w:rsidR="00CF402C" w:rsidRDefault="00CF402C">
      <w:pPr>
        <w:pStyle w:val="BodyText"/>
        <w:rPr>
          <w:rFonts w:ascii="Times New Roman"/>
          <w:sz w:val="20"/>
        </w:rPr>
      </w:pPr>
    </w:p>
    <w:p w14:paraId="394ABF05" w14:textId="6DE62511" w:rsidR="00CF402C" w:rsidRPr="002E7114" w:rsidRDefault="002E7114" w:rsidP="002E7114">
      <w:pPr>
        <w:spacing w:before="100"/>
        <w:ind w:left="90" w:right="40"/>
        <w:jc w:val="center"/>
        <w:rPr>
          <w:rFonts w:ascii="Arial" w:hAnsi="Arial" w:cs="Arial"/>
          <w:b/>
          <w:sz w:val="60"/>
        </w:rPr>
      </w:pPr>
      <w:r>
        <w:rPr>
          <w:rFonts w:ascii="Arial" w:hAnsi="Arial" w:cs="Arial"/>
          <w:b/>
          <w:sz w:val="60"/>
        </w:rPr>
        <w:t>VENDOR ACCESS</w:t>
      </w:r>
      <w:r w:rsidR="00A464D8" w:rsidRPr="002E7114">
        <w:rPr>
          <w:rFonts w:ascii="Arial" w:hAnsi="Arial" w:cs="Arial"/>
          <w:b/>
          <w:sz w:val="60"/>
        </w:rPr>
        <w:t xml:space="preserve"> </w:t>
      </w:r>
    </w:p>
    <w:p w14:paraId="038EE642" w14:textId="091FCFCF" w:rsidR="00BC1C70" w:rsidRPr="002E7114" w:rsidRDefault="00A464D8" w:rsidP="002E7114">
      <w:pPr>
        <w:spacing w:before="100"/>
        <w:ind w:left="90" w:right="40"/>
        <w:jc w:val="center"/>
        <w:rPr>
          <w:rFonts w:ascii="Arial" w:hAnsi="Arial" w:cs="Arial"/>
          <w:b/>
          <w:sz w:val="60"/>
        </w:rPr>
      </w:pPr>
      <w:r w:rsidRPr="002E7114">
        <w:rPr>
          <w:rFonts w:ascii="Arial" w:hAnsi="Arial" w:cs="Arial"/>
          <w:b/>
          <w:sz w:val="60"/>
        </w:rPr>
        <w:t>POLICY AND PROGRAM</w:t>
      </w:r>
    </w:p>
    <w:p w14:paraId="0DA98315" w14:textId="492127CD" w:rsidR="002E7114" w:rsidRDefault="002E7114" w:rsidP="000B24A6">
      <w:pPr>
        <w:spacing w:before="148"/>
        <w:ind w:right="-50"/>
        <w:jc w:val="center"/>
        <w:rPr>
          <w:sz w:val="60"/>
        </w:rPr>
      </w:pPr>
    </w:p>
    <w:p w14:paraId="2EBB4779" w14:textId="7A7FB007" w:rsidR="006C6A99" w:rsidRDefault="00161626" w:rsidP="000B24A6">
      <w:pPr>
        <w:spacing w:before="148"/>
        <w:ind w:right="-50"/>
        <w:jc w:val="center"/>
        <w:rPr>
          <w:sz w:val="60"/>
        </w:rPr>
      </w:pPr>
      <w:r>
        <w:rPr>
          <w:sz w:val="60"/>
        </w:rPr>
        <w:t xml:space="preserve">   </w:t>
      </w:r>
      <w:r>
        <w:rPr>
          <w:noProof/>
          <w:sz w:val="60"/>
        </w:rPr>
        <w:drawing>
          <wp:inline distT="0" distB="0" distL="0" distR="0" wp14:anchorId="11C05D7D" wp14:editId="1BCF4B12">
            <wp:extent cx="4133088" cy="10241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4133088" cy="1024128"/>
                    </a:xfrm>
                    <a:prstGeom prst="rect">
                      <a:avLst/>
                    </a:prstGeom>
                  </pic:spPr>
                </pic:pic>
              </a:graphicData>
            </a:graphic>
          </wp:inline>
        </w:drawing>
      </w:r>
      <w:r w:rsidR="006C6A99">
        <w:rPr>
          <w:sz w:val="60"/>
        </w:rPr>
        <w:t xml:space="preserve">    </w:t>
      </w:r>
    </w:p>
    <w:p w14:paraId="61B1BE41" w14:textId="232E5E05" w:rsidR="000B24A6" w:rsidRDefault="000B24A6">
      <w:pPr>
        <w:spacing w:before="148"/>
        <w:ind w:left="1161" w:right="1368"/>
        <w:jc w:val="center"/>
        <w:rPr>
          <w:sz w:val="60"/>
        </w:rPr>
      </w:pPr>
    </w:p>
    <w:p w14:paraId="7ADCA085" w14:textId="77777777" w:rsidR="000B24A6" w:rsidRDefault="000B24A6">
      <w:pPr>
        <w:spacing w:before="148"/>
        <w:ind w:left="1161" w:right="1368"/>
        <w:jc w:val="center"/>
        <w:rPr>
          <w:sz w:val="60"/>
        </w:rPr>
      </w:pPr>
    </w:p>
    <w:p w14:paraId="7D071782" w14:textId="09F92575" w:rsidR="000B24A6" w:rsidRPr="00194AF8" w:rsidRDefault="00C17C6C" w:rsidP="002E7114">
      <w:pPr>
        <w:spacing w:before="148"/>
        <w:ind w:right="40"/>
        <w:jc w:val="center"/>
        <w:rPr>
          <w:sz w:val="44"/>
          <w:szCs w:val="44"/>
        </w:rPr>
      </w:pPr>
      <w:r>
        <w:rPr>
          <w:sz w:val="44"/>
          <w:szCs w:val="44"/>
        </w:rPr>
        <w:t>Children’s Hospital of T</w:t>
      </w:r>
      <w:r w:rsidR="000B24A6" w:rsidRPr="00194AF8">
        <w:rPr>
          <w:sz w:val="44"/>
          <w:szCs w:val="44"/>
        </w:rPr>
        <w:t>he Kings Daughters</w:t>
      </w:r>
    </w:p>
    <w:p w14:paraId="5217A489" w14:textId="6476FD68" w:rsidR="002E7114" w:rsidRPr="00194AF8" w:rsidRDefault="002E7114" w:rsidP="002E7114">
      <w:pPr>
        <w:spacing w:before="148"/>
        <w:ind w:right="40"/>
        <w:jc w:val="center"/>
        <w:rPr>
          <w:sz w:val="44"/>
          <w:szCs w:val="44"/>
        </w:rPr>
      </w:pPr>
      <w:r w:rsidRPr="00194AF8">
        <w:rPr>
          <w:sz w:val="44"/>
          <w:szCs w:val="44"/>
        </w:rPr>
        <w:t>601 Children’s Lane</w:t>
      </w:r>
    </w:p>
    <w:p w14:paraId="2B6F35FD" w14:textId="2A147E57" w:rsidR="002E7114" w:rsidRPr="00194AF8" w:rsidRDefault="002E7114" w:rsidP="002E7114">
      <w:pPr>
        <w:spacing w:before="148"/>
        <w:ind w:right="40"/>
        <w:jc w:val="center"/>
        <w:rPr>
          <w:sz w:val="44"/>
          <w:szCs w:val="44"/>
        </w:rPr>
      </w:pPr>
      <w:r w:rsidRPr="00194AF8">
        <w:rPr>
          <w:sz w:val="44"/>
          <w:szCs w:val="44"/>
        </w:rPr>
        <w:t>Norfolk, VA 23507</w:t>
      </w:r>
    </w:p>
    <w:p w14:paraId="43E45819" w14:textId="1F30A407" w:rsidR="002E7114" w:rsidRDefault="00704AAA" w:rsidP="002E7114">
      <w:pPr>
        <w:spacing w:before="148"/>
        <w:ind w:right="40"/>
        <w:jc w:val="center"/>
        <w:rPr>
          <w:sz w:val="44"/>
          <w:szCs w:val="44"/>
        </w:rPr>
      </w:pPr>
      <w:r>
        <w:rPr>
          <w:sz w:val="44"/>
          <w:szCs w:val="44"/>
        </w:rPr>
        <w:t>757-668-9476</w:t>
      </w:r>
    </w:p>
    <w:p w14:paraId="61917729" w14:textId="34E56371" w:rsidR="00752E44" w:rsidRPr="00752E44" w:rsidRDefault="00752E44" w:rsidP="002E7114">
      <w:pPr>
        <w:spacing w:before="148"/>
        <w:ind w:right="40"/>
        <w:jc w:val="center"/>
        <w:rPr>
          <w:sz w:val="20"/>
          <w:szCs w:val="20"/>
        </w:rPr>
      </w:pPr>
      <w:r>
        <w:rPr>
          <w:sz w:val="20"/>
          <w:szCs w:val="20"/>
        </w:rPr>
        <w:t>(Revised – February 2019)</w:t>
      </w:r>
    </w:p>
    <w:p w14:paraId="3B168768" w14:textId="77777777" w:rsidR="002E7114" w:rsidRDefault="002E7114" w:rsidP="002E7114">
      <w:pPr>
        <w:spacing w:before="148"/>
        <w:ind w:right="40"/>
        <w:rPr>
          <w:sz w:val="60"/>
        </w:rPr>
      </w:pPr>
    </w:p>
    <w:p w14:paraId="5FF49316" w14:textId="77777777" w:rsidR="00CF402C" w:rsidRDefault="00A464D8">
      <w:pPr>
        <w:spacing w:before="148"/>
        <w:ind w:left="1161" w:right="1368"/>
        <w:jc w:val="center"/>
        <w:rPr>
          <w:b/>
          <w:sz w:val="32"/>
        </w:rPr>
      </w:pPr>
      <w:r>
        <w:rPr>
          <w:b/>
          <w:color w:val="33339A"/>
          <w:sz w:val="32"/>
        </w:rPr>
        <w:t>Table of Contents</w:t>
      </w:r>
    </w:p>
    <w:p w14:paraId="6A73503D" w14:textId="77777777" w:rsidR="00CF402C" w:rsidRDefault="00CF402C"/>
    <w:sdt>
      <w:sdtPr>
        <w:rPr>
          <w:rFonts w:asciiTheme="minorHAnsi" w:eastAsiaTheme="minorHAnsi" w:hAnsiTheme="minorHAnsi" w:cstheme="minorBidi"/>
          <w:b w:val="0"/>
          <w:bCs/>
          <w:i/>
          <w:color w:val="auto"/>
          <w:kern w:val="2"/>
          <w:sz w:val="22"/>
          <w:szCs w:val="22"/>
          <w:lang w:eastAsia="ja-JP"/>
        </w:rPr>
        <w:id w:val="284177257"/>
        <w:docPartObj>
          <w:docPartGallery w:val="Table of Contents"/>
          <w:docPartUnique/>
        </w:docPartObj>
      </w:sdtPr>
      <w:sdtEndPr>
        <w:rPr>
          <w:rFonts w:eastAsia="Tahoma" w:cs="Tahoma"/>
          <w:bCs w:val="0"/>
          <w:kern w:val="0"/>
          <w:lang w:eastAsia="en-US"/>
        </w:rPr>
      </w:sdtEndPr>
      <w:sdtContent>
        <w:p w14:paraId="524BB025" w14:textId="179C4FB2" w:rsidR="005249E0" w:rsidRPr="005249E0" w:rsidRDefault="005249E0" w:rsidP="005249E0">
          <w:pPr>
            <w:pStyle w:val="TOC1"/>
            <w:rPr>
              <w:color w:val="000090"/>
            </w:rPr>
          </w:pPr>
          <w:r>
            <w:rPr>
              <w:color w:val="000090"/>
            </w:rPr>
            <w:t>About CHKD</w:t>
          </w:r>
          <w:r w:rsidRPr="005249E0">
            <w:rPr>
              <w:color w:val="000090"/>
            </w:rPr>
            <w:ptab w:relativeTo="margin" w:alignment="right" w:leader="dot"/>
          </w:r>
          <w:r>
            <w:rPr>
              <w:color w:val="000090"/>
            </w:rPr>
            <w:t>4</w:t>
          </w:r>
        </w:p>
        <w:p w14:paraId="138E297E" w14:textId="5DBBC755" w:rsidR="005249E0" w:rsidRPr="005249E0" w:rsidRDefault="005249E0" w:rsidP="005249E0">
          <w:pPr>
            <w:pStyle w:val="TOC1"/>
            <w:rPr>
              <w:color w:val="000090"/>
            </w:rPr>
          </w:pPr>
          <w:r>
            <w:rPr>
              <w:color w:val="000090"/>
            </w:rPr>
            <w:t>Our Mission, Vision and Values</w:t>
          </w:r>
          <w:r w:rsidRPr="005249E0">
            <w:rPr>
              <w:color w:val="000090"/>
            </w:rPr>
            <w:ptab w:relativeTo="margin" w:alignment="right" w:leader="dot"/>
          </w:r>
          <w:r>
            <w:rPr>
              <w:color w:val="000090"/>
            </w:rPr>
            <w:t>4</w:t>
          </w:r>
        </w:p>
        <w:p w14:paraId="4FDA9320" w14:textId="6BB77B55" w:rsidR="005249E0" w:rsidRDefault="005249E0" w:rsidP="005249E0">
          <w:pPr>
            <w:pStyle w:val="TOC2"/>
          </w:pPr>
          <w:r>
            <w:t>Our Mission</w:t>
          </w:r>
          <w:r w:rsidRPr="00021C95">
            <w:ptab w:relativeTo="margin" w:alignment="right" w:leader="dot"/>
          </w:r>
          <w:r>
            <w:t>4</w:t>
          </w:r>
        </w:p>
        <w:p w14:paraId="5DFA706A" w14:textId="731D8F05" w:rsidR="005249E0" w:rsidRDefault="005249E0" w:rsidP="005249E0">
          <w:pPr>
            <w:pStyle w:val="TOC2"/>
          </w:pPr>
          <w:r>
            <w:t>Our Vision</w:t>
          </w:r>
          <w:r w:rsidRPr="00021C95">
            <w:ptab w:relativeTo="margin" w:alignment="right" w:leader="dot"/>
          </w:r>
          <w:r>
            <w:t>5</w:t>
          </w:r>
        </w:p>
        <w:p w14:paraId="63B06C57" w14:textId="768A0AEC" w:rsidR="005249E0" w:rsidRPr="00021C95" w:rsidRDefault="005249E0" w:rsidP="005249E0">
          <w:pPr>
            <w:pStyle w:val="TOC2"/>
          </w:pPr>
          <w:r>
            <w:t>Our Values</w:t>
          </w:r>
          <w:r w:rsidRPr="00021C95">
            <w:ptab w:relativeTo="margin" w:alignment="right" w:leader="dot"/>
          </w:r>
          <w:r>
            <w:t>5</w:t>
          </w:r>
        </w:p>
        <w:p w14:paraId="3BF1177D" w14:textId="15858580" w:rsidR="005249E0" w:rsidRPr="005249E0" w:rsidRDefault="005249E0" w:rsidP="005249E0">
          <w:pPr>
            <w:pStyle w:val="TOC1"/>
            <w:rPr>
              <w:color w:val="000090"/>
            </w:rPr>
          </w:pPr>
          <w:r>
            <w:rPr>
              <w:color w:val="000090"/>
            </w:rPr>
            <w:t>CHKD’s Vendor Program</w:t>
          </w:r>
          <w:r w:rsidRPr="005249E0">
            <w:rPr>
              <w:color w:val="000090"/>
            </w:rPr>
            <w:ptab w:relativeTo="margin" w:alignment="right" w:leader="dot"/>
          </w:r>
          <w:r>
            <w:rPr>
              <w:color w:val="000090"/>
            </w:rPr>
            <w:t>6</w:t>
          </w:r>
        </w:p>
        <w:p w14:paraId="2B1EFCB0" w14:textId="0E66BEAE" w:rsidR="005249E0" w:rsidRDefault="005249E0" w:rsidP="005249E0">
          <w:pPr>
            <w:pStyle w:val="TOC2"/>
          </w:pPr>
          <w:r>
            <w:t>Purpose</w:t>
          </w:r>
          <w:r w:rsidRPr="00021C95">
            <w:ptab w:relativeTo="margin" w:alignment="right" w:leader="dot"/>
          </w:r>
          <w:r>
            <w:t>6</w:t>
          </w:r>
        </w:p>
        <w:p w14:paraId="4EC232EE" w14:textId="0650E918" w:rsidR="005249E0" w:rsidRPr="00021C95" w:rsidRDefault="005249E0" w:rsidP="005249E0">
          <w:pPr>
            <w:pStyle w:val="TOC2"/>
          </w:pPr>
          <w:r>
            <w:t>Policy</w:t>
          </w:r>
          <w:r w:rsidRPr="00021C95">
            <w:ptab w:relativeTo="margin" w:alignment="right" w:leader="dot"/>
          </w:r>
          <w:r>
            <w:t>6</w:t>
          </w:r>
        </w:p>
        <w:p w14:paraId="6F11AB05" w14:textId="345B0603" w:rsidR="005249E0" w:rsidRPr="00021C95" w:rsidRDefault="005249E0" w:rsidP="005249E0">
          <w:pPr>
            <w:pStyle w:val="TOC2"/>
          </w:pPr>
          <w:r>
            <w:t>Scope</w:t>
          </w:r>
          <w:r w:rsidRPr="00021C95">
            <w:ptab w:relativeTo="margin" w:alignment="right" w:leader="dot"/>
          </w:r>
          <w:r>
            <w:t>6</w:t>
          </w:r>
        </w:p>
        <w:p w14:paraId="02A33D1E" w14:textId="46427AB5" w:rsidR="005249E0" w:rsidRPr="005249E0" w:rsidRDefault="008A14DB" w:rsidP="005249E0">
          <w:pPr>
            <w:pStyle w:val="TOC1"/>
            <w:rPr>
              <w:color w:val="000090"/>
            </w:rPr>
          </w:pPr>
          <w:r>
            <w:rPr>
              <w:color w:val="000090"/>
            </w:rPr>
            <w:t xml:space="preserve">I. </w:t>
          </w:r>
          <w:r w:rsidR="005249E0">
            <w:rPr>
              <w:color w:val="000090"/>
            </w:rPr>
            <w:t>Overview of the Registration Process</w:t>
          </w:r>
          <w:r w:rsidR="005249E0" w:rsidRPr="005249E0">
            <w:rPr>
              <w:color w:val="000090"/>
            </w:rPr>
            <w:ptab w:relativeTo="margin" w:alignment="right" w:leader="dot"/>
          </w:r>
          <w:r w:rsidR="005249E0">
            <w:rPr>
              <w:color w:val="000090"/>
            </w:rPr>
            <w:t>7</w:t>
          </w:r>
        </w:p>
        <w:p w14:paraId="4B6C53BB" w14:textId="77E8B5C7" w:rsidR="005249E0" w:rsidRPr="00021C95" w:rsidRDefault="005249E0" w:rsidP="005249E0">
          <w:pPr>
            <w:pStyle w:val="TOC2"/>
          </w:pPr>
          <w:r>
            <w:t>24-Hour Vendor Identification Badge</w:t>
          </w:r>
          <w:r w:rsidRPr="00021C95">
            <w:ptab w:relativeTo="margin" w:alignment="right" w:leader="dot"/>
          </w:r>
          <w:r w:rsidR="008A14DB">
            <w:t>7</w:t>
          </w:r>
        </w:p>
        <w:p w14:paraId="419774BA" w14:textId="647FA2D7" w:rsidR="005249E0" w:rsidRPr="005249E0" w:rsidRDefault="008A14DB" w:rsidP="005249E0">
          <w:pPr>
            <w:pStyle w:val="TOC1"/>
            <w:rPr>
              <w:color w:val="000090"/>
            </w:rPr>
          </w:pPr>
          <w:r>
            <w:rPr>
              <w:color w:val="000090"/>
            </w:rPr>
            <w:t>II. Registration Support</w:t>
          </w:r>
          <w:r w:rsidR="005249E0" w:rsidRPr="005249E0">
            <w:rPr>
              <w:color w:val="000090"/>
            </w:rPr>
            <w:ptab w:relativeTo="margin" w:alignment="right" w:leader="dot"/>
          </w:r>
          <w:r>
            <w:rPr>
              <w:color w:val="000090"/>
            </w:rPr>
            <w:t>8</w:t>
          </w:r>
        </w:p>
        <w:p w14:paraId="62A682E6" w14:textId="08F65722" w:rsidR="005249E0" w:rsidRPr="008A14DB" w:rsidRDefault="008A14DB" w:rsidP="008A14DB">
          <w:pPr>
            <w:pStyle w:val="TOC2"/>
          </w:pPr>
          <w:r>
            <w:t>Vendor Program Administrator</w:t>
          </w:r>
          <w:r w:rsidR="005249E0" w:rsidRPr="00021C95">
            <w:ptab w:relativeTo="margin" w:alignment="right" w:leader="dot"/>
          </w:r>
          <w:r>
            <w:t>8</w:t>
          </w:r>
        </w:p>
        <w:p w14:paraId="1BABA25C" w14:textId="29A0DFF2" w:rsidR="005249E0" w:rsidRPr="008A14DB" w:rsidRDefault="008A14DB" w:rsidP="008A14DB">
          <w:pPr>
            <w:pStyle w:val="TOC1"/>
            <w:rPr>
              <w:color w:val="000090"/>
            </w:rPr>
          </w:pPr>
          <w:r>
            <w:rPr>
              <w:color w:val="000090"/>
            </w:rPr>
            <w:t>Credentialing and Badging Requirements</w:t>
          </w:r>
          <w:r w:rsidR="005249E0" w:rsidRPr="005249E0">
            <w:rPr>
              <w:color w:val="000090"/>
            </w:rPr>
            <w:ptab w:relativeTo="margin" w:alignment="right" w:leader="dot"/>
          </w:r>
          <w:r>
            <w:rPr>
              <w:color w:val="000090"/>
            </w:rPr>
            <w:t>9</w:t>
          </w:r>
        </w:p>
        <w:p w14:paraId="1252C3EC" w14:textId="4312D0EC" w:rsidR="005249E0" w:rsidRPr="005249E0" w:rsidRDefault="008A14DB" w:rsidP="005249E0">
          <w:pPr>
            <w:pStyle w:val="TOC1"/>
            <w:rPr>
              <w:color w:val="000090"/>
            </w:rPr>
          </w:pPr>
          <w:r>
            <w:rPr>
              <w:color w:val="000090"/>
            </w:rPr>
            <w:t>III. CHKD Policies and Procedures</w:t>
          </w:r>
          <w:r w:rsidR="005249E0" w:rsidRPr="005249E0">
            <w:rPr>
              <w:color w:val="000090"/>
            </w:rPr>
            <w:ptab w:relativeTo="margin" w:alignment="right" w:leader="dot"/>
          </w:r>
          <w:r w:rsidR="005249E0" w:rsidRPr="005249E0">
            <w:rPr>
              <w:color w:val="000090"/>
            </w:rPr>
            <w:t>1</w:t>
          </w:r>
          <w:r>
            <w:rPr>
              <w:color w:val="000090"/>
            </w:rPr>
            <w:t>0</w:t>
          </w:r>
        </w:p>
        <w:p w14:paraId="0C32F600" w14:textId="528827B8" w:rsidR="005249E0" w:rsidRDefault="008A14DB" w:rsidP="005249E0">
          <w:pPr>
            <w:pStyle w:val="TOC2"/>
          </w:pPr>
          <w:r>
            <w:t>Conflict of Interest</w:t>
          </w:r>
          <w:r w:rsidR="005249E0" w:rsidRPr="00021C95">
            <w:ptab w:relativeTo="margin" w:alignment="right" w:leader="dot"/>
          </w:r>
          <w:r>
            <w:t>10</w:t>
          </w:r>
        </w:p>
        <w:p w14:paraId="514E16AB" w14:textId="4C02A1CC" w:rsidR="008A14DB" w:rsidRPr="00021C95" w:rsidRDefault="00490054" w:rsidP="008A14DB">
          <w:pPr>
            <w:pStyle w:val="TOC2"/>
          </w:pPr>
          <w:r>
            <w:t>Corporate Compliance Program, Deficit Reduction Act (DRA) of 2005 and False Claims Act</w:t>
          </w:r>
          <w:r w:rsidR="008A14DB" w:rsidRPr="00021C95">
            <w:ptab w:relativeTo="margin" w:alignment="right" w:leader="dot"/>
          </w:r>
          <w:r w:rsidR="008A14DB">
            <w:t>10</w:t>
          </w:r>
        </w:p>
        <w:p w14:paraId="5F5A3BBF" w14:textId="25585DC3" w:rsidR="008A14DB" w:rsidRPr="00021C95" w:rsidRDefault="00C17C6C" w:rsidP="008A14DB">
          <w:pPr>
            <w:pStyle w:val="TOC2"/>
          </w:pPr>
          <w:r>
            <w:t>HI</w:t>
          </w:r>
          <w:r w:rsidR="00490054">
            <w:t>PA</w:t>
          </w:r>
          <w:r>
            <w:t>A</w:t>
          </w:r>
          <w:r w:rsidR="00490054">
            <w:t xml:space="preserve"> and Pa</w:t>
          </w:r>
          <w:r w:rsidR="006C553D">
            <w:t>tient Confidentiality</w:t>
          </w:r>
          <w:r w:rsidR="008A14DB" w:rsidRPr="00021C95">
            <w:ptab w:relativeTo="margin" w:alignment="right" w:leader="dot"/>
          </w:r>
          <w:r w:rsidR="00490054">
            <w:t>10</w:t>
          </w:r>
        </w:p>
        <w:p w14:paraId="3E598275" w14:textId="15D424B3" w:rsidR="008A14DB" w:rsidRPr="00021C95" w:rsidRDefault="006C553D" w:rsidP="008A14DB">
          <w:pPr>
            <w:pStyle w:val="TOC2"/>
          </w:pPr>
          <w:r>
            <w:t>Confidentiality of Business and other Proprietary Information</w:t>
          </w:r>
          <w:r w:rsidR="008A14DB" w:rsidRPr="00021C95">
            <w:ptab w:relativeTo="margin" w:alignment="right" w:leader="dot"/>
          </w:r>
          <w:r w:rsidR="00490054">
            <w:t>10</w:t>
          </w:r>
        </w:p>
        <w:p w14:paraId="094136B6" w14:textId="1CD6AD99" w:rsidR="008A14DB" w:rsidRPr="00021C95" w:rsidRDefault="006C553D" w:rsidP="008A14DB">
          <w:pPr>
            <w:pStyle w:val="TOC2"/>
          </w:pPr>
          <w:r>
            <w:t>Conduct &amp; Interactions with CHKD Associates and Medical Staff</w:t>
          </w:r>
          <w:r w:rsidR="008A14DB" w:rsidRPr="00021C95">
            <w:ptab w:relativeTo="margin" w:alignment="right" w:leader="dot"/>
          </w:r>
          <w:r>
            <w:t>10</w:t>
          </w:r>
        </w:p>
        <w:p w14:paraId="3DA252F6" w14:textId="14157EDF" w:rsidR="00287F3E" w:rsidRPr="00021C95" w:rsidRDefault="006C553D" w:rsidP="00817CE2">
          <w:pPr>
            <w:pStyle w:val="TOC2"/>
          </w:pPr>
          <w:r>
            <w:t>Audio/Video Taping, Digital and Still Photography</w:t>
          </w:r>
          <w:r w:rsidR="008A14DB" w:rsidRPr="00021C95">
            <w:ptab w:relativeTo="margin" w:alignment="right" w:leader="dot"/>
          </w:r>
          <w:r>
            <w:t>11</w:t>
          </w:r>
        </w:p>
        <w:p w14:paraId="3E3AFD7A" w14:textId="4F070FF8" w:rsidR="005249E0" w:rsidRPr="005249E0" w:rsidRDefault="00674885" w:rsidP="005249E0">
          <w:pPr>
            <w:pStyle w:val="TOC1"/>
            <w:rPr>
              <w:color w:val="000090"/>
            </w:rPr>
          </w:pPr>
          <w:r>
            <w:rPr>
              <w:color w:val="000090"/>
            </w:rPr>
            <w:t>IV. Vendor Identification Badges</w:t>
          </w:r>
          <w:r w:rsidR="005249E0" w:rsidRPr="005249E0">
            <w:rPr>
              <w:color w:val="000090"/>
            </w:rPr>
            <w:ptab w:relativeTo="margin" w:alignment="right" w:leader="dot"/>
          </w:r>
          <w:r>
            <w:rPr>
              <w:color w:val="000090"/>
            </w:rPr>
            <w:t>12</w:t>
          </w:r>
        </w:p>
        <w:p w14:paraId="781B0131" w14:textId="2CBF9C87" w:rsidR="005249E0" w:rsidRDefault="00674885" w:rsidP="005249E0">
          <w:pPr>
            <w:pStyle w:val="TOC2"/>
          </w:pPr>
          <w:r>
            <w:t>Vendor Photo Identification Badges</w:t>
          </w:r>
          <w:r w:rsidR="005249E0" w:rsidRPr="00021C95">
            <w:ptab w:relativeTo="margin" w:alignment="right" w:leader="dot"/>
          </w:r>
          <w:r>
            <w:t>12</w:t>
          </w:r>
        </w:p>
        <w:p w14:paraId="77D8BCB6" w14:textId="17E48947" w:rsidR="00674885" w:rsidRDefault="00674885" w:rsidP="005249E0">
          <w:pPr>
            <w:pStyle w:val="TOC2"/>
          </w:pPr>
          <w:r>
            <w:t>24-Hour Vendor Identification Badges</w:t>
          </w:r>
          <w:r w:rsidRPr="00021C95">
            <w:ptab w:relativeTo="margin" w:alignment="right" w:leader="dot"/>
          </w:r>
          <w:r>
            <w:t>12</w:t>
          </w:r>
        </w:p>
        <w:p w14:paraId="5F6940FB" w14:textId="2893E0E9" w:rsidR="00674885" w:rsidRDefault="00674885" w:rsidP="005249E0">
          <w:pPr>
            <w:pStyle w:val="TOC2"/>
          </w:pPr>
          <w:r>
            <w:t>Badge Display</w:t>
          </w:r>
          <w:r w:rsidRPr="00021C95">
            <w:ptab w:relativeTo="margin" w:alignment="right" w:leader="dot"/>
          </w:r>
          <w:r>
            <w:t>12</w:t>
          </w:r>
        </w:p>
        <w:p w14:paraId="4B2846FA" w14:textId="1CC5970E" w:rsidR="00674885" w:rsidRPr="00021C95" w:rsidRDefault="00674885" w:rsidP="005249E0">
          <w:pPr>
            <w:pStyle w:val="TOC2"/>
          </w:pPr>
          <w:r>
            <w:t>Lost Badges</w:t>
          </w:r>
          <w:r w:rsidRPr="00021C95">
            <w:ptab w:relativeTo="margin" w:alignment="right" w:leader="dot"/>
          </w:r>
          <w:r>
            <w:t>12</w:t>
          </w:r>
        </w:p>
        <w:p w14:paraId="1B0B83E4" w14:textId="6DC6F200" w:rsidR="005249E0" w:rsidRPr="005249E0" w:rsidRDefault="00752E44" w:rsidP="005249E0">
          <w:pPr>
            <w:pStyle w:val="TOC1"/>
            <w:rPr>
              <w:color w:val="000090"/>
            </w:rPr>
          </w:pPr>
          <w:r>
            <w:rPr>
              <w:color w:val="000090"/>
            </w:rPr>
            <w:t xml:space="preserve">V. Vendor </w:t>
          </w:r>
          <w:r w:rsidR="00674885">
            <w:rPr>
              <w:color w:val="000090"/>
            </w:rPr>
            <w:t>Sign-In-Out Procedure</w:t>
          </w:r>
          <w:r w:rsidR="005249E0" w:rsidRPr="005249E0">
            <w:rPr>
              <w:color w:val="000090"/>
            </w:rPr>
            <w:ptab w:relativeTo="margin" w:alignment="right" w:leader="dot"/>
          </w:r>
          <w:r w:rsidR="00674885">
            <w:rPr>
              <w:color w:val="000090"/>
            </w:rPr>
            <w:t>13</w:t>
          </w:r>
        </w:p>
        <w:p w14:paraId="784192FE" w14:textId="2751E5BC" w:rsidR="00674885" w:rsidRDefault="00674885" w:rsidP="00674885">
          <w:pPr>
            <w:pStyle w:val="TOC2"/>
          </w:pPr>
          <w:r>
            <w:t>Representatives and Vendors</w:t>
          </w:r>
          <w:r w:rsidR="005249E0" w:rsidRPr="00021C95">
            <w:ptab w:relativeTo="margin" w:alignment="right" w:leader="dot"/>
          </w:r>
          <w:r>
            <w:t>13</w:t>
          </w:r>
        </w:p>
        <w:p w14:paraId="06E81845" w14:textId="15B81442" w:rsidR="00674885" w:rsidRPr="006B7A74" w:rsidRDefault="00674E07" w:rsidP="00674885">
          <w:pPr>
            <w:pStyle w:val="TOC2"/>
            <w:rPr>
              <w:i/>
            </w:rPr>
          </w:pPr>
          <w:r>
            <w:t>Visitation Rules</w:t>
          </w:r>
          <w:r w:rsidR="00674885" w:rsidRPr="00021C95">
            <w:ptab w:relativeTo="margin" w:alignment="right" w:leader="dot"/>
          </w:r>
          <w:r>
            <w:t>13</w:t>
          </w:r>
        </w:p>
        <w:p w14:paraId="1A4FCD9B" w14:textId="4F9109C3" w:rsidR="005249E0" w:rsidRPr="005249E0" w:rsidRDefault="0074618F" w:rsidP="005249E0">
          <w:pPr>
            <w:pStyle w:val="TOC1"/>
            <w:rPr>
              <w:color w:val="000090"/>
            </w:rPr>
          </w:pPr>
          <w:r>
            <w:rPr>
              <w:color w:val="000090"/>
            </w:rPr>
            <w:t>VI. General Facility Access and Standards</w:t>
          </w:r>
          <w:r w:rsidR="005249E0" w:rsidRPr="005249E0">
            <w:rPr>
              <w:color w:val="000090"/>
            </w:rPr>
            <w:ptab w:relativeTo="margin" w:alignment="right" w:leader="dot"/>
          </w:r>
          <w:r w:rsidR="005249E0" w:rsidRPr="005249E0">
            <w:rPr>
              <w:color w:val="000090"/>
            </w:rPr>
            <w:t>1</w:t>
          </w:r>
          <w:r w:rsidR="00E5492B">
            <w:rPr>
              <w:color w:val="000090"/>
            </w:rPr>
            <w:t>5</w:t>
          </w:r>
        </w:p>
        <w:p w14:paraId="028F843D" w14:textId="09401DD3" w:rsidR="005249E0" w:rsidRPr="00021C95" w:rsidRDefault="00E5492B" w:rsidP="005249E0">
          <w:pPr>
            <w:pStyle w:val="TOC2"/>
          </w:pPr>
          <w:r>
            <w:t>Tobacco-Free Campus</w:t>
          </w:r>
          <w:r w:rsidR="005249E0" w:rsidRPr="00021C95">
            <w:ptab w:relativeTo="margin" w:alignment="right" w:leader="dot"/>
          </w:r>
          <w:r>
            <w:t>15</w:t>
          </w:r>
        </w:p>
        <w:p w14:paraId="56D0C2DE" w14:textId="33DD4ADB" w:rsidR="005249E0" w:rsidRDefault="00E5492B" w:rsidP="00E5492B">
          <w:pPr>
            <w:pStyle w:val="TOC3"/>
            <w:ind w:left="0"/>
          </w:pPr>
          <w:r w:rsidRPr="00E5492B">
            <w:rPr>
              <w:i w:val="0"/>
            </w:rPr>
            <w:t>Badge</w:t>
          </w:r>
          <w:r>
            <w:rPr>
              <w:i w:val="0"/>
            </w:rPr>
            <w:t xml:space="preserve"> Sign-In and Sign-Out Process</w:t>
          </w:r>
          <w:r w:rsidRPr="00E5492B">
            <w:rPr>
              <w:i w:val="0"/>
            </w:rPr>
            <w:ptab w:relativeTo="margin" w:alignment="right" w:leader="dot"/>
          </w:r>
          <w:r w:rsidRPr="00E5492B">
            <w:rPr>
              <w:i w:val="0"/>
            </w:rPr>
            <w:t>15</w:t>
          </w:r>
        </w:p>
        <w:p w14:paraId="35D38AB4" w14:textId="610FF76E" w:rsidR="00E5492B" w:rsidRPr="00E5492B" w:rsidRDefault="00E5492B" w:rsidP="00E5492B">
          <w:pPr>
            <w:pStyle w:val="TOC3"/>
            <w:ind w:left="0"/>
            <w:rPr>
              <w:i w:val="0"/>
            </w:rPr>
          </w:pPr>
          <w:r>
            <w:rPr>
              <w:i w:val="0"/>
            </w:rPr>
            <w:t>Scheduled Appointments</w:t>
          </w:r>
          <w:r w:rsidRPr="00E5492B">
            <w:rPr>
              <w:i w:val="0"/>
            </w:rPr>
            <w:ptab w:relativeTo="margin" w:alignment="right" w:leader="dot"/>
          </w:r>
          <w:r w:rsidRPr="00E5492B">
            <w:rPr>
              <w:i w:val="0"/>
            </w:rPr>
            <w:t>15</w:t>
          </w:r>
        </w:p>
        <w:p w14:paraId="7FC45D62" w14:textId="7F511573" w:rsidR="00E5492B" w:rsidRPr="00E5492B" w:rsidRDefault="00E5492B" w:rsidP="00E5492B">
          <w:pPr>
            <w:pStyle w:val="TOC3"/>
            <w:ind w:left="0"/>
            <w:rPr>
              <w:i w:val="0"/>
            </w:rPr>
          </w:pPr>
          <w:r>
            <w:rPr>
              <w:i w:val="0"/>
            </w:rPr>
            <w:t>Accompanying Guests</w:t>
          </w:r>
          <w:r w:rsidRPr="00E5492B">
            <w:rPr>
              <w:i w:val="0"/>
            </w:rPr>
            <w:ptab w:relativeTo="margin" w:alignment="right" w:leader="dot"/>
          </w:r>
          <w:r w:rsidRPr="00E5492B">
            <w:rPr>
              <w:i w:val="0"/>
            </w:rPr>
            <w:t>15</w:t>
          </w:r>
        </w:p>
        <w:p w14:paraId="5482A065" w14:textId="61CF456C" w:rsidR="00E5492B" w:rsidRPr="00E5492B" w:rsidRDefault="00E5492B" w:rsidP="00E5492B">
          <w:pPr>
            <w:pStyle w:val="TOC3"/>
            <w:ind w:left="0"/>
            <w:rPr>
              <w:i w:val="0"/>
            </w:rPr>
          </w:pPr>
          <w:r>
            <w:rPr>
              <w:i w:val="0"/>
            </w:rPr>
            <w:t>Access to Patient Care Areas</w:t>
          </w:r>
          <w:r w:rsidRPr="00E5492B">
            <w:rPr>
              <w:i w:val="0"/>
            </w:rPr>
            <w:ptab w:relativeTo="margin" w:alignment="right" w:leader="dot"/>
          </w:r>
          <w:r w:rsidRPr="00E5492B">
            <w:rPr>
              <w:i w:val="0"/>
            </w:rPr>
            <w:t>15</w:t>
          </w:r>
        </w:p>
        <w:p w14:paraId="3D542A1F" w14:textId="08724717" w:rsidR="00E5492B" w:rsidRPr="00E5492B" w:rsidRDefault="00E5492B" w:rsidP="00E5492B">
          <w:pPr>
            <w:pStyle w:val="TOC3"/>
            <w:ind w:left="0"/>
            <w:rPr>
              <w:i w:val="0"/>
            </w:rPr>
          </w:pPr>
          <w:r>
            <w:rPr>
              <w:i w:val="0"/>
            </w:rPr>
            <w:t>Temporary Electronic Door Access</w:t>
          </w:r>
          <w:r w:rsidRPr="00E5492B">
            <w:rPr>
              <w:i w:val="0"/>
            </w:rPr>
            <w:ptab w:relativeTo="margin" w:alignment="right" w:leader="dot"/>
          </w:r>
          <w:r>
            <w:rPr>
              <w:i w:val="0"/>
            </w:rPr>
            <w:t>15</w:t>
          </w:r>
        </w:p>
        <w:p w14:paraId="4B150A23" w14:textId="5D017E6F" w:rsidR="00E5492B" w:rsidRPr="00E5492B" w:rsidRDefault="00E5492B" w:rsidP="00E5492B">
          <w:pPr>
            <w:pStyle w:val="TOC3"/>
            <w:ind w:left="0"/>
            <w:rPr>
              <w:i w:val="0"/>
            </w:rPr>
          </w:pPr>
          <w:r>
            <w:rPr>
              <w:i w:val="0"/>
            </w:rPr>
            <w:t>Access to Common Areas of the Hospital</w:t>
          </w:r>
          <w:r w:rsidRPr="00E5492B">
            <w:rPr>
              <w:i w:val="0"/>
            </w:rPr>
            <w:ptab w:relativeTo="margin" w:alignment="right" w:leader="dot"/>
          </w:r>
          <w:r>
            <w:rPr>
              <w:i w:val="0"/>
            </w:rPr>
            <w:t>16</w:t>
          </w:r>
        </w:p>
        <w:p w14:paraId="7DFD1B9D" w14:textId="2876F295" w:rsidR="00E5492B" w:rsidRDefault="00E5492B" w:rsidP="00E5492B">
          <w:pPr>
            <w:pStyle w:val="TOC3"/>
            <w:ind w:left="0"/>
            <w:rPr>
              <w:i w:val="0"/>
            </w:rPr>
          </w:pPr>
          <w:r>
            <w:rPr>
              <w:i w:val="0"/>
            </w:rPr>
            <w:t>Parking</w:t>
          </w:r>
          <w:r w:rsidRPr="00E5492B">
            <w:rPr>
              <w:i w:val="0"/>
            </w:rPr>
            <w:ptab w:relativeTo="margin" w:alignment="right" w:leader="dot"/>
          </w:r>
          <w:r>
            <w:rPr>
              <w:i w:val="0"/>
            </w:rPr>
            <w:t>16</w:t>
          </w:r>
        </w:p>
        <w:p w14:paraId="3D66B693" w14:textId="640194D4" w:rsidR="00E5492B" w:rsidRPr="00E5492B" w:rsidRDefault="00E5492B" w:rsidP="00E5492B">
          <w:pPr>
            <w:pStyle w:val="TOC3"/>
            <w:ind w:left="0"/>
            <w:rPr>
              <w:i w:val="0"/>
            </w:rPr>
          </w:pPr>
          <w:r w:rsidRPr="00E5492B">
            <w:rPr>
              <w:i w:val="0"/>
            </w:rPr>
            <w:lastRenderedPageBreak/>
            <w:t>Use of Cell Phones and Hospital Equipment</w:t>
          </w:r>
          <w:r w:rsidRPr="00E5492B">
            <w:rPr>
              <w:i w:val="0"/>
            </w:rPr>
            <w:ptab w:relativeTo="margin" w:alignment="right" w:leader="dot"/>
          </w:r>
          <w:r>
            <w:rPr>
              <w:i w:val="0"/>
            </w:rPr>
            <w:t>16</w:t>
          </w:r>
        </w:p>
        <w:p w14:paraId="4EC78E0C" w14:textId="0308221F" w:rsidR="00674E07" w:rsidRPr="005249E0" w:rsidRDefault="00A06D6D" w:rsidP="00674E07">
          <w:pPr>
            <w:pStyle w:val="TOC1"/>
            <w:rPr>
              <w:color w:val="000090"/>
            </w:rPr>
          </w:pPr>
          <w:r>
            <w:rPr>
              <w:color w:val="000090"/>
            </w:rPr>
            <w:t xml:space="preserve">VII. </w:t>
          </w:r>
          <w:r w:rsidR="00E5492B">
            <w:rPr>
              <w:color w:val="000090"/>
            </w:rPr>
            <w:t>Supply Chain/Purchasing Policies</w:t>
          </w:r>
          <w:r w:rsidR="00674E07" w:rsidRPr="005249E0">
            <w:rPr>
              <w:color w:val="000090"/>
            </w:rPr>
            <w:ptab w:relativeTo="margin" w:alignment="right" w:leader="dot"/>
          </w:r>
          <w:r w:rsidR="00674E07" w:rsidRPr="005249E0">
            <w:rPr>
              <w:color w:val="000090"/>
            </w:rPr>
            <w:t>1</w:t>
          </w:r>
          <w:r w:rsidR="00F34826">
            <w:rPr>
              <w:color w:val="000090"/>
            </w:rPr>
            <w:t>7</w:t>
          </w:r>
        </w:p>
        <w:p w14:paraId="58A13E25" w14:textId="3E85680A" w:rsidR="00674E07" w:rsidRDefault="00F34826" w:rsidP="00674E07">
          <w:pPr>
            <w:pStyle w:val="TOC2"/>
          </w:pPr>
          <w:r>
            <w:t>Supply Chain Strategy</w:t>
          </w:r>
          <w:r w:rsidR="00674E07" w:rsidRPr="00021C95">
            <w:ptab w:relativeTo="margin" w:alignment="right" w:leader="dot"/>
          </w:r>
          <w:r>
            <w:t>17</w:t>
          </w:r>
        </w:p>
        <w:p w14:paraId="70C568B6" w14:textId="0D37713E" w:rsidR="00F34826" w:rsidRDefault="00F34826" w:rsidP="00674E07">
          <w:pPr>
            <w:pStyle w:val="TOC2"/>
          </w:pPr>
          <w:r>
            <w:t>Supply Chain Strategy – Goals of Service</w:t>
          </w:r>
          <w:r w:rsidRPr="00021C95">
            <w:ptab w:relativeTo="margin" w:alignment="right" w:leader="dot"/>
          </w:r>
          <w:r>
            <w:t>17</w:t>
          </w:r>
        </w:p>
        <w:p w14:paraId="503EBCC1" w14:textId="0DF4FA01" w:rsidR="00F34826" w:rsidRPr="00021C95" w:rsidRDefault="00F34826" w:rsidP="00674E07">
          <w:pPr>
            <w:pStyle w:val="TOC2"/>
          </w:pPr>
          <w:r>
            <w:t>General Supply Chain /Purchasing Guidelines</w:t>
          </w:r>
          <w:r w:rsidRPr="00021C95">
            <w:ptab w:relativeTo="margin" w:alignment="right" w:leader="dot"/>
          </w:r>
          <w:r>
            <w:t>17</w:t>
          </w:r>
        </w:p>
        <w:p w14:paraId="3CD9FED6" w14:textId="6E5DBC39" w:rsidR="00674E07" w:rsidRPr="0074618F" w:rsidRDefault="00F34826" w:rsidP="00674E07">
          <w:pPr>
            <w:pStyle w:val="TOC3"/>
            <w:rPr>
              <w:i w:val="0"/>
            </w:rPr>
          </w:pPr>
          <w:r w:rsidRPr="0074618F">
            <w:rPr>
              <w:i w:val="0"/>
            </w:rPr>
            <w:t>Use of Purchase Order</w:t>
          </w:r>
          <w:r w:rsidR="00674E07" w:rsidRPr="0074618F">
            <w:rPr>
              <w:i w:val="0"/>
            </w:rPr>
            <w:ptab w:relativeTo="margin" w:alignment="right" w:leader="dot"/>
          </w:r>
          <w:r w:rsidRPr="0074618F">
            <w:rPr>
              <w:i w:val="0"/>
            </w:rPr>
            <w:t>17</w:t>
          </w:r>
        </w:p>
        <w:p w14:paraId="6E1FB1CF" w14:textId="3D5B4E83" w:rsidR="00F34826" w:rsidRPr="0074618F" w:rsidRDefault="00F34826" w:rsidP="00F34826">
          <w:pPr>
            <w:pStyle w:val="TOC3"/>
            <w:rPr>
              <w:i w:val="0"/>
            </w:rPr>
          </w:pPr>
          <w:r w:rsidRPr="0074618F">
            <w:rPr>
              <w:i w:val="0"/>
            </w:rPr>
            <w:t>Group Purchasing Membership</w:t>
          </w:r>
          <w:r w:rsidRPr="0074618F">
            <w:rPr>
              <w:i w:val="0"/>
            </w:rPr>
            <w:ptab w:relativeTo="margin" w:alignment="right" w:leader="dot"/>
          </w:r>
          <w:r w:rsidRPr="0074618F">
            <w:rPr>
              <w:i w:val="0"/>
            </w:rPr>
            <w:t>17</w:t>
          </w:r>
        </w:p>
        <w:p w14:paraId="5EBEAA93" w14:textId="53F5A550" w:rsidR="00F34826" w:rsidRPr="0074618F" w:rsidRDefault="00F34826" w:rsidP="00F34826">
          <w:pPr>
            <w:pStyle w:val="TOC3"/>
            <w:rPr>
              <w:i w:val="0"/>
            </w:rPr>
          </w:pPr>
          <w:r w:rsidRPr="0074618F">
            <w:rPr>
              <w:i w:val="0"/>
            </w:rPr>
            <w:t>Standard Payment Terms</w:t>
          </w:r>
          <w:r w:rsidRPr="0074618F">
            <w:rPr>
              <w:i w:val="0"/>
            </w:rPr>
            <w:ptab w:relativeTo="margin" w:alignment="right" w:leader="dot"/>
          </w:r>
          <w:r w:rsidRPr="0074618F">
            <w:rPr>
              <w:i w:val="0"/>
            </w:rPr>
            <w:t>17</w:t>
          </w:r>
        </w:p>
        <w:p w14:paraId="391E38BC" w14:textId="7C309AFD" w:rsidR="00B602DB" w:rsidRPr="0074618F" w:rsidRDefault="00B602DB" w:rsidP="00B602DB">
          <w:pPr>
            <w:pStyle w:val="TOC3"/>
            <w:rPr>
              <w:i w:val="0"/>
            </w:rPr>
          </w:pPr>
          <w:r w:rsidRPr="0074618F">
            <w:rPr>
              <w:i w:val="0"/>
            </w:rPr>
            <w:t xml:space="preserve"> Non-Pharmaceutical Samples and Trials</w:t>
          </w:r>
          <w:r w:rsidRPr="0074618F">
            <w:rPr>
              <w:i w:val="0"/>
            </w:rPr>
            <w:ptab w:relativeTo="margin" w:alignment="right" w:leader="dot"/>
          </w:r>
          <w:r w:rsidRPr="0074618F">
            <w:rPr>
              <w:i w:val="0"/>
            </w:rPr>
            <w:t>17</w:t>
          </w:r>
        </w:p>
        <w:p w14:paraId="45D5FD7F" w14:textId="79417D95" w:rsidR="00B602DB" w:rsidRPr="0074618F" w:rsidRDefault="00B602DB" w:rsidP="00B602DB">
          <w:pPr>
            <w:pStyle w:val="TOC3"/>
            <w:rPr>
              <w:i w:val="0"/>
            </w:rPr>
          </w:pPr>
          <w:r w:rsidRPr="0074618F">
            <w:rPr>
              <w:i w:val="0"/>
            </w:rPr>
            <w:t>New Product Introductions</w:t>
          </w:r>
          <w:r w:rsidRPr="0074618F">
            <w:rPr>
              <w:i w:val="0"/>
            </w:rPr>
            <w:ptab w:relativeTo="margin" w:alignment="right" w:leader="dot"/>
          </w:r>
          <w:r w:rsidR="00A06D6D" w:rsidRPr="0074618F">
            <w:rPr>
              <w:i w:val="0"/>
            </w:rPr>
            <w:t>18</w:t>
          </w:r>
        </w:p>
        <w:p w14:paraId="7EB4730B" w14:textId="7A890B16" w:rsidR="00A06D6D" w:rsidRPr="0074618F" w:rsidRDefault="00A06D6D" w:rsidP="00A06D6D">
          <w:pPr>
            <w:pStyle w:val="TOC3"/>
            <w:rPr>
              <w:i w:val="0"/>
            </w:rPr>
          </w:pPr>
          <w:r w:rsidRPr="0074618F">
            <w:rPr>
              <w:i w:val="0"/>
            </w:rPr>
            <w:t>Clinical Equipment Trials</w:t>
          </w:r>
          <w:r w:rsidRPr="0074618F">
            <w:rPr>
              <w:i w:val="0"/>
            </w:rPr>
            <w:ptab w:relativeTo="margin" w:alignment="right" w:leader="dot"/>
          </w:r>
          <w:r w:rsidRPr="0074618F">
            <w:rPr>
              <w:i w:val="0"/>
            </w:rPr>
            <w:t>18</w:t>
          </w:r>
        </w:p>
        <w:p w14:paraId="4FAA4B66" w14:textId="04C515AF" w:rsidR="00A06D6D" w:rsidRPr="0074618F" w:rsidRDefault="00A06D6D" w:rsidP="00A06D6D">
          <w:pPr>
            <w:pStyle w:val="TOC3"/>
            <w:rPr>
              <w:i w:val="0"/>
            </w:rPr>
          </w:pPr>
          <w:r w:rsidRPr="0074618F">
            <w:rPr>
              <w:i w:val="0"/>
            </w:rPr>
            <w:t>Removal of Product</w:t>
          </w:r>
          <w:r w:rsidRPr="0074618F">
            <w:rPr>
              <w:i w:val="0"/>
            </w:rPr>
            <w:ptab w:relativeTo="margin" w:alignment="right" w:leader="dot"/>
          </w:r>
          <w:r w:rsidRPr="0074618F">
            <w:rPr>
              <w:i w:val="0"/>
            </w:rPr>
            <w:t>18</w:t>
          </w:r>
        </w:p>
        <w:p w14:paraId="1851F40D" w14:textId="42C78997" w:rsidR="00F34826" w:rsidRPr="00A06D6D" w:rsidRDefault="00A06D6D" w:rsidP="00A06D6D">
          <w:pPr>
            <w:pStyle w:val="TOC3"/>
            <w:rPr>
              <w:i w:val="0"/>
            </w:rPr>
          </w:pPr>
          <w:r w:rsidRPr="0074618F">
            <w:rPr>
              <w:i w:val="0"/>
            </w:rPr>
            <w:t>Product Recalls</w:t>
          </w:r>
          <w:r w:rsidRPr="0074618F">
            <w:rPr>
              <w:i w:val="0"/>
            </w:rPr>
            <w:ptab w:relativeTo="margin" w:alignment="right" w:leader="dot"/>
          </w:r>
          <w:r w:rsidRPr="0074618F">
            <w:rPr>
              <w:i w:val="0"/>
            </w:rPr>
            <w:t>18</w:t>
          </w:r>
        </w:p>
        <w:p w14:paraId="6E009381" w14:textId="1F24CD7E" w:rsidR="00674E07" w:rsidRPr="005249E0" w:rsidRDefault="00A06D6D" w:rsidP="00674E07">
          <w:pPr>
            <w:pStyle w:val="TOC1"/>
            <w:rPr>
              <w:color w:val="000090"/>
            </w:rPr>
          </w:pPr>
          <w:r>
            <w:rPr>
              <w:color w:val="000090"/>
            </w:rPr>
            <w:t>VIII. Gifts and Meals Provided to Associates</w:t>
          </w:r>
          <w:r w:rsidR="00674E07" w:rsidRPr="005249E0">
            <w:rPr>
              <w:color w:val="000090"/>
            </w:rPr>
            <w:ptab w:relativeTo="margin" w:alignment="right" w:leader="dot"/>
          </w:r>
          <w:r>
            <w:rPr>
              <w:color w:val="000090"/>
            </w:rPr>
            <w:t>19</w:t>
          </w:r>
        </w:p>
        <w:p w14:paraId="4DD2E6E8" w14:textId="379F7FF9" w:rsidR="00674E07" w:rsidRPr="005249E0" w:rsidRDefault="00C17C6C" w:rsidP="00674E07">
          <w:pPr>
            <w:pStyle w:val="TOC1"/>
            <w:rPr>
              <w:color w:val="000090"/>
            </w:rPr>
          </w:pPr>
          <w:r>
            <w:rPr>
              <w:color w:val="000090"/>
            </w:rPr>
            <w:t>IX. HIPA</w:t>
          </w:r>
          <w:r w:rsidR="00A06D6D">
            <w:rPr>
              <w:color w:val="000090"/>
            </w:rPr>
            <w:t>A/Patient Confidentiality</w:t>
          </w:r>
          <w:r w:rsidR="00674E07" w:rsidRPr="005249E0">
            <w:rPr>
              <w:color w:val="000090"/>
            </w:rPr>
            <w:ptab w:relativeTo="margin" w:alignment="right" w:leader="dot"/>
          </w:r>
          <w:r w:rsidR="00A06D6D">
            <w:rPr>
              <w:color w:val="000090"/>
            </w:rPr>
            <w:t>20</w:t>
          </w:r>
        </w:p>
        <w:p w14:paraId="2EF139AF" w14:textId="4BCA2EF9" w:rsidR="00674E07" w:rsidRPr="00021C95" w:rsidRDefault="00A06D6D" w:rsidP="00674E07">
          <w:pPr>
            <w:pStyle w:val="TOC2"/>
          </w:pPr>
          <w:r>
            <w:t>Confidentiality of Information</w:t>
          </w:r>
          <w:r w:rsidR="00674E07" w:rsidRPr="00021C95">
            <w:ptab w:relativeTo="margin" w:alignment="right" w:leader="dot"/>
          </w:r>
          <w:r w:rsidR="00674E07" w:rsidRPr="00021C95">
            <w:t>2</w:t>
          </w:r>
          <w:r>
            <w:t>0</w:t>
          </w:r>
        </w:p>
        <w:p w14:paraId="2B432E2E" w14:textId="191D5A98" w:rsidR="00674E07" w:rsidRPr="005249E0" w:rsidRDefault="00962F6D" w:rsidP="00674E07">
          <w:pPr>
            <w:pStyle w:val="TOC1"/>
            <w:rPr>
              <w:color w:val="000090"/>
            </w:rPr>
          </w:pPr>
          <w:r>
            <w:rPr>
              <w:color w:val="000090"/>
            </w:rPr>
            <w:t>X. Compliance</w:t>
          </w:r>
          <w:r w:rsidR="00674E07" w:rsidRPr="005249E0">
            <w:rPr>
              <w:color w:val="000090"/>
            </w:rPr>
            <w:ptab w:relativeTo="margin" w:alignment="right" w:leader="dot"/>
          </w:r>
          <w:r w:rsidR="0074618F">
            <w:rPr>
              <w:color w:val="000090"/>
            </w:rPr>
            <w:t>21</w:t>
          </w:r>
        </w:p>
        <w:p w14:paraId="6F3239E9" w14:textId="2D25318F" w:rsidR="00962F6D" w:rsidRPr="00021C95" w:rsidRDefault="00962F6D" w:rsidP="00674E07">
          <w:pPr>
            <w:pStyle w:val="TOC2"/>
          </w:pPr>
          <w:r>
            <w:t>Reporting</w:t>
          </w:r>
          <w:r w:rsidR="00674E07" w:rsidRPr="00021C95">
            <w:ptab w:relativeTo="margin" w:alignment="right" w:leader="dot"/>
          </w:r>
          <w:r w:rsidR="00674E07" w:rsidRPr="00021C95">
            <w:t>2</w:t>
          </w:r>
          <w:r w:rsidR="0074618F">
            <w:t>1</w:t>
          </w:r>
        </w:p>
        <w:p w14:paraId="24C375B5" w14:textId="3F2E8B87" w:rsidR="00962F6D" w:rsidRPr="005249E0" w:rsidRDefault="00962F6D" w:rsidP="00962F6D">
          <w:pPr>
            <w:pStyle w:val="TOC1"/>
            <w:rPr>
              <w:color w:val="000090"/>
            </w:rPr>
          </w:pPr>
          <w:r>
            <w:rPr>
              <w:color w:val="000090"/>
            </w:rPr>
            <w:t>XI. Vendor Representatives in Restricted Patient Care Areas</w:t>
          </w:r>
          <w:r w:rsidRPr="005249E0">
            <w:rPr>
              <w:color w:val="000090"/>
            </w:rPr>
            <w:ptab w:relativeTo="margin" w:alignment="right" w:leader="dot"/>
          </w:r>
          <w:r>
            <w:rPr>
              <w:color w:val="000090"/>
            </w:rPr>
            <w:t>22</w:t>
          </w:r>
        </w:p>
        <w:p w14:paraId="581CF8FB" w14:textId="40740D49" w:rsidR="00962F6D" w:rsidRDefault="00962F6D" w:rsidP="00962F6D">
          <w:pPr>
            <w:pStyle w:val="TOC2"/>
          </w:pPr>
          <w:r>
            <w:t>General Standards</w:t>
          </w:r>
          <w:r w:rsidRPr="00021C95">
            <w:ptab w:relativeTo="margin" w:alignment="right" w:leader="dot"/>
          </w:r>
          <w:r w:rsidRPr="00021C95">
            <w:t>2</w:t>
          </w:r>
          <w:r>
            <w:t>2</w:t>
          </w:r>
        </w:p>
        <w:p w14:paraId="3C22E8E4" w14:textId="6BB18EE1" w:rsidR="00962F6D" w:rsidRPr="005249E0" w:rsidRDefault="00962F6D" w:rsidP="00962F6D">
          <w:pPr>
            <w:pStyle w:val="TOC1"/>
            <w:rPr>
              <w:color w:val="000090"/>
            </w:rPr>
          </w:pPr>
          <w:r>
            <w:rPr>
              <w:color w:val="000090"/>
            </w:rPr>
            <w:t>XII. Required Documentation &amp; Competencies</w:t>
          </w:r>
          <w:r w:rsidRPr="005249E0">
            <w:rPr>
              <w:color w:val="000090"/>
            </w:rPr>
            <w:ptab w:relativeTo="margin" w:alignment="right" w:leader="dot"/>
          </w:r>
          <w:r>
            <w:rPr>
              <w:color w:val="000090"/>
            </w:rPr>
            <w:t>23</w:t>
          </w:r>
        </w:p>
        <w:p w14:paraId="59BA6E0C" w14:textId="1D81D333" w:rsidR="00962F6D" w:rsidRPr="005249E0" w:rsidRDefault="00962F6D" w:rsidP="00962F6D">
          <w:pPr>
            <w:pStyle w:val="TOC1"/>
            <w:rPr>
              <w:color w:val="000090"/>
            </w:rPr>
          </w:pPr>
          <w:r>
            <w:rPr>
              <w:color w:val="000090"/>
            </w:rPr>
            <w:t>XIII. Operating Room Standards</w:t>
          </w:r>
          <w:r w:rsidRPr="005249E0">
            <w:rPr>
              <w:color w:val="000090"/>
            </w:rPr>
            <w:ptab w:relativeTo="margin" w:alignment="right" w:leader="dot"/>
          </w:r>
          <w:r>
            <w:rPr>
              <w:color w:val="000090"/>
            </w:rPr>
            <w:t>24</w:t>
          </w:r>
        </w:p>
        <w:p w14:paraId="758B3F72" w14:textId="11F5F109" w:rsidR="00962F6D" w:rsidRPr="005249E0" w:rsidRDefault="00962F6D" w:rsidP="00962F6D">
          <w:pPr>
            <w:pStyle w:val="TOC1"/>
            <w:rPr>
              <w:color w:val="000090"/>
            </w:rPr>
          </w:pPr>
          <w:r>
            <w:rPr>
              <w:color w:val="000090"/>
            </w:rPr>
            <w:t>AORN Position Statement</w:t>
          </w:r>
          <w:r w:rsidRPr="005249E0">
            <w:rPr>
              <w:color w:val="000090"/>
            </w:rPr>
            <w:ptab w:relativeTo="margin" w:alignment="right" w:leader="dot"/>
          </w:r>
          <w:r>
            <w:rPr>
              <w:color w:val="000090"/>
            </w:rPr>
            <w:t>25</w:t>
          </w:r>
        </w:p>
        <w:p w14:paraId="7A0DE954" w14:textId="232CA0DE" w:rsidR="00962F6D" w:rsidRDefault="00962F6D" w:rsidP="00962F6D">
          <w:pPr>
            <w:pStyle w:val="TOC2"/>
          </w:pPr>
          <w:r>
            <w:t>Position Statement</w:t>
          </w:r>
          <w:r w:rsidRPr="00021C95">
            <w:ptab w:relativeTo="margin" w:alignment="right" w:leader="dot"/>
          </w:r>
          <w:r w:rsidRPr="00021C95">
            <w:t>2</w:t>
          </w:r>
          <w:r>
            <w:t>5</w:t>
          </w:r>
        </w:p>
        <w:p w14:paraId="48D23F70" w14:textId="7F5EC565" w:rsidR="00962F6D" w:rsidRDefault="00962F6D" w:rsidP="00962F6D">
          <w:pPr>
            <w:pStyle w:val="TOC2"/>
          </w:pPr>
          <w:r>
            <w:t>Role of the Health Care Industry Representative</w:t>
          </w:r>
          <w:r w:rsidRPr="00021C95">
            <w:ptab w:relativeTo="margin" w:alignment="right" w:leader="dot"/>
          </w:r>
          <w:r w:rsidRPr="00021C95">
            <w:t>2</w:t>
          </w:r>
          <w:r w:rsidR="003669BF">
            <w:t>5</w:t>
          </w:r>
        </w:p>
        <w:p w14:paraId="7C53E729" w14:textId="06EB0A27" w:rsidR="00962F6D" w:rsidRPr="00021C95" w:rsidRDefault="003669BF" w:rsidP="00962F6D">
          <w:pPr>
            <w:pStyle w:val="TOC2"/>
          </w:pPr>
          <w:r>
            <w:t>Rational</w:t>
          </w:r>
          <w:r w:rsidR="0074618F">
            <w:t>e</w:t>
          </w:r>
          <w:r w:rsidR="00962F6D" w:rsidRPr="00021C95">
            <w:ptab w:relativeTo="margin" w:alignment="right" w:leader="dot"/>
          </w:r>
          <w:r w:rsidR="00962F6D" w:rsidRPr="00021C95">
            <w:t>2</w:t>
          </w:r>
          <w:r>
            <w:t>6</w:t>
          </w:r>
        </w:p>
        <w:p w14:paraId="65FEDB00" w14:textId="6859952D" w:rsidR="00962F6D" w:rsidRPr="005249E0" w:rsidRDefault="003669BF" w:rsidP="00962F6D">
          <w:pPr>
            <w:pStyle w:val="TOC1"/>
            <w:rPr>
              <w:color w:val="000090"/>
            </w:rPr>
          </w:pPr>
          <w:r>
            <w:rPr>
              <w:color w:val="000090"/>
            </w:rPr>
            <w:t>XV. Pharmaceutical Manufacturer Representatives Conduct Policy</w:t>
          </w:r>
          <w:r w:rsidR="00962F6D" w:rsidRPr="005249E0">
            <w:rPr>
              <w:color w:val="000090"/>
            </w:rPr>
            <w:ptab w:relativeTo="margin" w:alignment="right" w:leader="dot"/>
          </w:r>
          <w:r>
            <w:rPr>
              <w:color w:val="000090"/>
            </w:rPr>
            <w:t>28</w:t>
          </w:r>
        </w:p>
        <w:p w14:paraId="1100E361" w14:textId="1E4FE249" w:rsidR="00962F6D" w:rsidRPr="005249E0" w:rsidRDefault="00D33124" w:rsidP="00962F6D">
          <w:pPr>
            <w:pStyle w:val="TOC1"/>
            <w:rPr>
              <w:color w:val="000090"/>
            </w:rPr>
          </w:pPr>
          <w:r>
            <w:rPr>
              <w:color w:val="000090"/>
            </w:rPr>
            <w:t>XVI. Fire Safety</w:t>
          </w:r>
          <w:r w:rsidR="00962F6D" w:rsidRPr="005249E0">
            <w:rPr>
              <w:color w:val="000090"/>
            </w:rPr>
            <w:ptab w:relativeTo="margin" w:alignment="right" w:leader="dot"/>
          </w:r>
          <w:r>
            <w:rPr>
              <w:color w:val="000090"/>
            </w:rPr>
            <w:t>29</w:t>
          </w:r>
        </w:p>
        <w:p w14:paraId="06216B27" w14:textId="01F12D6C" w:rsidR="00962F6D" w:rsidRPr="005249E0" w:rsidRDefault="00D33124" w:rsidP="00962F6D">
          <w:pPr>
            <w:pStyle w:val="TOC1"/>
            <w:rPr>
              <w:color w:val="000090"/>
            </w:rPr>
          </w:pPr>
          <w:r>
            <w:rPr>
              <w:color w:val="000090"/>
            </w:rPr>
            <w:t>XVII. Infection Prevention Guid</w:t>
          </w:r>
          <w:r w:rsidR="0074618F">
            <w:rPr>
              <w:color w:val="000090"/>
            </w:rPr>
            <w:t>e</w:t>
          </w:r>
          <w:r>
            <w:rPr>
              <w:color w:val="000090"/>
            </w:rPr>
            <w:t>lines</w:t>
          </w:r>
          <w:r w:rsidR="00962F6D" w:rsidRPr="005249E0">
            <w:rPr>
              <w:color w:val="000090"/>
            </w:rPr>
            <w:ptab w:relativeTo="margin" w:alignment="right" w:leader="dot"/>
          </w:r>
          <w:r>
            <w:rPr>
              <w:color w:val="000090"/>
            </w:rPr>
            <w:t>30</w:t>
          </w:r>
        </w:p>
        <w:p w14:paraId="4B18756F" w14:textId="70A99405" w:rsidR="00962F6D" w:rsidRDefault="00D33124" w:rsidP="00962F6D">
          <w:pPr>
            <w:pStyle w:val="TOC2"/>
          </w:pPr>
          <w:r>
            <w:t>Wellness</w:t>
          </w:r>
          <w:r w:rsidR="00962F6D" w:rsidRPr="00021C95">
            <w:ptab w:relativeTo="margin" w:alignment="right" w:leader="dot"/>
          </w:r>
          <w:r>
            <w:t>30</w:t>
          </w:r>
        </w:p>
        <w:p w14:paraId="0D350A89" w14:textId="10ADA6DC" w:rsidR="00D33124" w:rsidRDefault="00D33124" w:rsidP="00962F6D">
          <w:pPr>
            <w:pStyle w:val="TOC2"/>
          </w:pPr>
          <w:proofErr w:type="spellStart"/>
          <w:r>
            <w:t>Bloodborne</w:t>
          </w:r>
          <w:proofErr w:type="spellEnd"/>
          <w:r>
            <w:t xml:space="preserve"> Pathogens</w:t>
          </w:r>
          <w:r w:rsidRPr="00021C95">
            <w:ptab w:relativeTo="margin" w:alignment="right" w:leader="dot"/>
          </w:r>
          <w:r>
            <w:t>30</w:t>
          </w:r>
        </w:p>
        <w:p w14:paraId="22B69460" w14:textId="3CA82BEE" w:rsidR="00D33124" w:rsidRDefault="00D33124" w:rsidP="00962F6D">
          <w:pPr>
            <w:pStyle w:val="TOC2"/>
          </w:pPr>
          <w:r>
            <w:t>Standard Precautions</w:t>
          </w:r>
          <w:r w:rsidRPr="00021C95">
            <w:ptab w:relativeTo="margin" w:alignment="right" w:leader="dot"/>
          </w:r>
          <w:r>
            <w:t>30</w:t>
          </w:r>
        </w:p>
        <w:p w14:paraId="2399B354" w14:textId="274E8B87" w:rsidR="00D33124" w:rsidRDefault="00D33124" w:rsidP="00962F6D">
          <w:pPr>
            <w:pStyle w:val="TOC2"/>
          </w:pPr>
          <w:r>
            <w:t>Hand Washing</w:t>
          </w:r>
          <w:r w:rsidRPr="00021C95">
            <w:ptab w:relativeTo="margin" w:alignment="right" w:leader="dot"/>
          </w:r>
          <w:r>
            <w:t>30</w:t>
          </w:r>
        </w:p>
        <w:p w14:paraId="2B3C8A74" w14:textId="7AE1DF70" w:rsidR="00D33124" w:rsidRDefault="00D33124" w:rsidP="00962F6D">
          <w:pPr>
            <w:pStyle w:val="TOC2"/>
          </w:pPr>
          <w:r>
            <w:t>Blood Spills</w:t>
          </w:r>
          <w:r w:rsidRPr="00021C95">
            <w:ptab w:relativeTo="margin" w:alignment="right" w:leader="dot"/>
          </w:r>
          <w:r>
            <w:t>31</w:t>
          </w:r>
        </w:p>
        <w:p w14:paraId="045DFAFF" w14:textId="1A216DCF" w:rsidR="00962F6D" w:rsidRDefault="00D33124" w:rsidP="00D33124">
          <w:pPr>
            <w:pStyle w:val="TOC2"/>
          </w:pPr>
          <w:r>
            <w:t>Contaminated Sharps and Linens</w:t>
          </w:r>
          <w:r w:rsidRPr="00021C95">
            <w:ptab w:relativeTo="margin" w:alignment="right" w:leader="dot"/>
          </w:r>
          <w:r>
            <w:t>31</w:t>
          </w:r>
        </w:p>
        <w:p w14:paraId="3AF853E4" w14:textId="1C684501" w:rsidR="00962F6D" w:rsidRPr="00D33124" w:rsidRDefault="0074618F" w:rsidP="00D33124">
          <w:pPr>
            <w:pStyle w:val="TOC1"/>
            <w:rPr>
              <w:color w:val="000090"/>
            </w:rPr>
          </w:pPr>
          <w:r>
            <w:rPr>
              <w:color w:val="000090"/>
            </w:rPr>
            <w:t xml:space="preserve">XV111. </w:t>
          </w:r>
          <w:r w:rsidR="00D33124">
            <w:rPr>
              <w:color w:val="000090"/>
            </w:rPr>
            <w:t>Non-Compliance</w:t>
          </w:r>
          <w:r w:rsidR="00962F6D" w:rsidRPr="005249E0">
            <w:rPr>
              <w:color w:val="000090"/>
            </w:rPr>
            <w:ptab w:relativeTo="margin" w:alignment="right" w:leader="dot"/>
          </w:r>
          <w:r w:rsidR="00D33124">
            <w:rPr>
              <w:color w:val="000090"/>
            </w:rPr>
            <w:t>32</w:t>
          </w:r>
        </w:p>
        <w:p w14:paraId="6E41FEAB" w14:textId="65E31D3D" w:rsidR="00962F6D" w:rsidRPr="005249E0" w:rsidRDefault="00D104CF" w:rsidP="00962F6D">
          <w:pPr>
            <w:pStyle w:val="TOC1"/>
            <w:rPr>
              <w:color w:val="000090"/>
            </w:rPr>
          </w:pPr>
          <w:r>
            <w:rPr>
              <w:color w:val="000090"/>
            </w:rPr>
            <w:t>CHKD Vendor Code of Conduct</w:t>
          </w:r>
          <w:r w:rsidR="00962F6D" w:rsidRPr="005249E0">
            <w:rPr>
              <w:color w:val="000090"/>
            </w:rPr>
            <w:ptab w:relativeTo="margin" w:alignment="right" w:leader="dot"/>
          </w:r>
          <w:r>
            <w:rPr>
              <w:color w:val="000090"/>
            </w:rPr>
            <w:t>33</w:t>
          </w:r>
        </w:p>
        <w:p w14:paraId="3B64312D" w14:textId="41021674" w:rsidR="00D33124" w:rsidRPr="005249E0" w:rsidRDefault="00D104CF" w:rsidP="00D33124">
          <w:pPr>
            <w:pStyle w:val="TOC1"/>
            <w:rPr>
              <w:color w:val="000090"/>
            </w:rPr>
          </w:pPr>
          <w:r>
            <w:rPr>
              <w:color w:val="000090"/>
            </w:rPr>
            <w:t>Confidentiality Statement</w:t>
          </w:r>
          <w:r w:rsidR="00D33124" w:rsidRPr="005249E0">
            <w:rPr>
              <w:color w:val="000090"/>
            </w:rPr>
            <w:ptab w:relativeTo="margin" w:alignment="right" w:leader="dot"/>
          </w:r>
          <w:r>
            <w:rPr>
              <w:color w:val="000090"/>
            </w:rPr>
            <w:t>34</w:t>
          </w:r>
        </w:p>
        <w:p w14:paraId="258A5922" w14:textId="0370F64A" w:rsidR="00D104CF" w:rsidRPr="006B7A74" w:rsidRDefault="00D104CF" w:rsidP="00D104CF">
          <w:pPr>
            <w:pStyle w:val="TOC1"/>
            <w:rPr>
              <w:i/>
            </w:rPr>
          </w:pPr>
          <w:r>
            <w:rPr>
              <w:color w:val="000090"/>
            </w:rPr>
            <w:t>Vendor Gift Disclosure Form</w:t>
          </w:r>
          <w:r w:rsidRPr="005249E0">
            <w:rPr>
              <w:color w:val="000090"/>
            </w:rPr>
            <w:ptab w:relativeTo="margin" w:alignment="right" w:leader="dot"/>
          </w:r>
          <w:r>
            <w:rPr>
              <w:color w:val="000090"/>
            </w:rPr>
            <w:t>3</w:t>
          </w:r>
          <w:r w:rsidR="0074618F">
            <w:rPr>
              <w:color w:val="000090"/>
            </w:rPr>
            <w:t>6</w:t>
          </w:r>
        </w:p>
        <w:p w14:paraId="03A69839" w14:textId="00FC5F1F" w:rsidR="005249E0" w:rsidRPr="008E64C0" w:rsidRDefault="00691DAA" w:rsidP="00C211E7">
          <w:pPr>
            <w:pStyle w:val="TOC3"/>
            <w:rPr>
              <w:i w:val="0"/>
            </w:rPr>
          </w:pPr>
        </w:p>
      </w:sdtContent>
    </w:sdt>
    <w:p w14:paraId="47F045FB" w14:textId="77777777" w:rsidR="00D104CF" w:rsidRDefault="00D104CF" w:rsidP="00D104CF">
      <w:pPr>
        <w:pStyle w:val="Heading1"/>
        <w:spacing w:before="160"/>
        <w:ind w:hanging="220"/>
        <w:rPr>
          <w:color w:val="33339A"/>
          <w:u w:val="thick" w:color="33339A"/>
        </w:rPr>
      </w:pPr>
    </w:p>
    <w:p w14:paraId="0180C425" w14:textId="1D972845" w:rsidR="00CF402C" w:rsidRDefault="0074618F" w:rsidP="00D104CF">
      <w:pPr>
        <w:pStyle w:val="Heading1"/>
        <w:spacing w:before="160"/>
        <w:ind w:hanging="220"/>
        <w:rPr>
          <w:color w:val="33339A"/>
          <w:u w:val="thick" w:color="33339A"/>
        </w:rPr>
      </w:pPr>
      <w:r>
        <w:rPr>
          <w:color w:val="33339A"/>
          <w:u w:val="thick" w:color="33339A"/>
        </w:rPr>
        <w:t>About</w:t>
      </w:r>
      <w:r w:rsidR="00A464D8">
        <w:rPr>
          <w:color w:val="33339A"/>
          <w:u w:val="thick" w:color="33339A"/>
        </w:rPr>
        <w:t xml:space="preserve"> </w:t>
      </w:r>
      <w:r w:rsidR="002E7114">
        <w:rPr>
          <w:color w:val="33339A"/>
          <w:u w:val="thick" w:color="33339A"/>
        </w:rPr>
        <w:t>CHKD</w:t>
      </w:r>
    </w:p>
    <w:p w14:paraId="539D84AA" w14:textId="77777777" w:rsidR="00194AF8" w:rsidRDefault="00194AF8">
      <w:pPr>
        <w:pStyle w:val="Heading1"/>
        <w:spacing w:before="160"/>
        <w:ind w:firstLine="0"/>
      </w:pPr>
    </w:p>
    <w:p w14:paraId="08BA8239" w14:textId="0BD65D4A" w:rsidR="00194AF8" w:rsidRDefault="00194AF8" w:rsidP="00D870FE">
      <w:pPr>
        <w:rPr>
          <w:rFonts w:eastAsia="Times New Roman" w:cs="Arial"/>
          <w:color w:val="333333"/>
          <w:sz w:val="24"/>
          <w:szCs w:val="24"/>
        </w:rPr>
      </w:pPr>
      <w:r w:rsidRPr="00194AF8">
        <w:rPr>
          <w:rFonts w:eastAsia="Times New Roman" w:cs="Arial"/>
          <w:color w:val="333333"/>
          <w:sz w:val="24"/>
          <w:szCs w:val="24"/>
        </w:rPr>
        <w:t>CHKD Health System offers a network of comprehensive pediatric services in more than 40 locations that stretch from Williamsburg to Elizabeth City, North Carolina. On the outpatient side, we offer primary care, diagnostic services, urgent care, emergency care, rehabilitative therapies, day surgery and care in more th</w:t>
      </w:r>
      <w:r w:rsidR="0074618F">
        <w:rPr>
          <w:rFonts w:eastAsia="Times New Roman" w:cs="Arial"/>
          <w:color w:val="333333"/>
          <w:sz w:val="24"/>
          <w:szCs w:val="24"/>
        </w:rPr>
        <w:t>an 3</w:t>
      </w:r>
      <w:r w:rsidRPr="00194AF8">
        <w:rPr>
          <w:rFonts w:eastAsia="Times New Roman" w:cs="Arial"/>
          <w:color w:val="333333"/>
          <w:sz w:val="24"/>
          <w:szCs w:val="24"/>
        </w:rPr>
        <w:t>0 pediatric subspecialties. Inpatient care is offered at Children's Hospital of The King's Daughters, Virginia's only comprehensive freestanding pediatric hospital.</w:t>
      </w:r>
    </w:p>
    <w:p w14:paraId="5CF751C9" w14:textId="77777777" w:rsidR="00194AF8" w:rsidRDefault="00194AF8" w:rsidP="00194AF8">
      <w:pPr>
        <w:rPr>
          <w:rFonts w:eastAsia="Times New Roman" w:cs="Arial"/>
          <w:color w:val="333333"/>
          <w:sz w:val="24"/>
          <w:szCs w:val="24"/>
        </w:rPr>
      </w:pPr>
    </w:p>
    <w:p w14:paraId="66830689" w14:textId="3CBDC3BB" w:rsidR="00194AF8" w:rsidRPr="00194AF8" w:rsidRDefault="00194AF8" w:rsidP="00D870FE">
      <w:pPr>
        <w:pStyle w:val="NormalWeb"/>
        <w:spacing w:before="0" w:beforeAutospacing="0" w:after="0" w:afterAutospacing="0"/>
        <w:rPr>
          <w:rFonts w:ascii="Tahoma" w:hAnsi="Tahoma" w:cs="Arial"/>
          <w:color w:val="333333"/>
          <w:sz w:val="24"/>
          <w:szCs w:val="24"/>
        </w:rPr>
      </w:pPr>
      <w:r w:rsidRPr="00194AF8">
        <w:rPr>
          <w:rFonts w:ascii="Tahoma" w:hAnsi="Tahoma" w:cs="Arial"/>
          <w:color w:val="333333"/>
          <w:sz w:val="24"/>
          <w:szCs w:val="24"/>
        </w:rPr>
        <w:t>The King's Daughters, a women's service organization that has worked to improve the well-being of children in our region for more than a century, established Children's Hospital of The King</w:t>
      </w:r>
      <w:r w:rsidR="00C56D72">
        <w:rPr>
          <w:rFonts w:ascii="Tahoma" w:hAnsi="Tahoma" w:cs="Arial"/>
          <w:color w:val="333333"/>
          <w:sz w:val="24"/>
          <w:szCs w:val="24"/>
        </w:rPr>
        <w:t xml:space="preserve">'s Daughters </w:t>
      </w:r>
      <w:r w:rsidRPr="00194AF8">
        <w:rPr>
          <w:rFonts w:ascii="Tahoma" w:hAnsi="Tahoma" w:cs="Arial"/>
          <w:color w:val="333333"/>
          <w:sz w:val="24"/>
          <w:szCs w:val="24"/>
        </w:rPr>
        <w:t>in 1961.   </w:t>
      </w:r>
    </w:p>
    <w:p w14:paraId="20F7774E" w14:textId="77777777" w:rsidR="00194AF8" w:rsidRPr="00194AF8" w:rsidRDefault="00194AF8" w:rsidP="00194AF8">
      <w:pPr>
        <w:pStyle w:val="NormalWeb"/>
        <w:spacing w:before="0" w:beforeAutospacing="0" w:after="0" w:afterAutospacing="0"/>
        <w:rPr>
          <w:rFonts w:ascii="Tahoma" w:hAnsi="Tahoma" w:cs="Arial"/>
          <w:color w:val="333333"/>
          <w:sz w:val="24"/>
          <w:szCs w:val="24"/>
        </w:rPr>
      </w:pPr>
    </w:p>
    <w:p w14:paraId="43F16355" w14:textId="65B1B8CD" w:rsidR="00CF402C" w:rsidRPr="00194AF8" w:rsidRDefault="00194AF8" w:rsidP="00D870FE">
      <w:pPr>
        <w:pStyle w:val="NormalWeb"/>
        <w:spacing w:before="0" w:beforeAutospacing="0" w:after="0" w:afterAutospacing="0"/>
        <w:rPr>
          <w:rFonts w:ascii="Tahoma" w:hAnsi="Tahoma" w:cs="Arial"/>
          <w:color w:val="333333"/>
          <w:sz w:val="24"/>
          <w:szCs w:val="24"/>
        </w:rPr>
      </w:pPr>
      <w:r w:rsidRPr="00194AF8">
        <w:rPr>
          <w:rFonts w:ascii="Tahoma" w:hAnsi="Tahoma" w:cs="Arial"/>
          <w:color w:val="333333"/>
          <w:sz w:val="24"/>
          <w:szCs w:val="24"/>
        </w:rPr>
        <w:t>Today, CHKD is a 206-bed teaching hospital with special units for neonatal and pediatric intensive care, cancer care, acute inpatient rehabilitation, medical and surgical care, and transitional care. As a freestanding, full-service children's hospital, every inch of our facility and all members of our medical team are devoted exclusively to the needs of young people, and our patients benefit from the full range of pediatric specialists and support services available only at freestanding children's hospitals.</w:t>
      </w:r>
    </w:p>
    <w:p w14:paraId="1E7C8DF2" w14:textId="77777777" w:rsidR="00CF402C" w:rsidRDefault="00A464D8" w:rsidP="00D870FE">
      <w:pPr>
        <w:pStyle w:val="Heading1"/>
        <w:spacing w:before="220"/>
        <w:ind w:left="0" w:firstLine="0"/>
      </w:pPr>
      <w:r>
        <w:rPr>
          <w:color w:val="33339A"/>
          <w:u w:val="thick" w:color="33339A"/>
        </w:rPr>
        <w:t>Our Mission, Vision and Values</w:t>
      </w:r>
    </w:p>
    <w:p w14:paraId="2B5E4898" w14:textId="77777777" w:rsidR="00CF402C" w:rsidRDefault="00A464D8" w:rsidP="00D870FE">
      <w:pPr>
        <w:pStyle w:val="BodyText"/>
        <w:ind w:left="0"/>
      </w:pPr>
      <w:r>
        <w:t xml:space="preserve">Our mission and vision set the standard for our values. In order to succeed with our </w:t>
      </w:r>
      <w:r w:rsidRPr="00194AF8">
        <w:t>strategic</w:t>
      </w:r>
      <w:r>
        <w:t xml:space="preserve"> planning, and as a recognized leader in children’s healthcare, these values are necessary to achieve our goals. All of us are responsible for making those goals happen.</w:t>
      </w:r>
    </w:p>
    <w:p w14:paraId="5B13B43A" w14:textId="77777777" w:rsidR="00CF402C" w:rsidRDefault="00CF402C">
      <w:pPr>
        <w:pStyle w:val="BodyText"/>
        <w:spacing w:before="3"/>
        <w:rPr>
          <w:sz w:val="23"/>
        </w:rPr>
      </w:pPr>
    </w:p>
    <w:p w14:paraId="1DF5FA13" w14:textId="77777777" w:rsidR="00CF402C" w:rsidRDefault="00A464D8" w:rsidP="00D870FE">
      <w:pPr>
        <w:pStyle w:val="Heading2"/>
        <w:spacing w:line="289" w:lineRule="exact"/>
        <w:ind w:left="0"/>
      </w:pPr>
      <w:r>
        <w:t>Our Mission</w:t>
      </w:r>
    </w:p>
    <w:p w14:paraId="00877F0D" w14:textId="2615B768" w:rsidR="00CF402C" w:rsidRDefault="00194AF8" w:rsidP="00D870FE">
      <w:pPr>
        <w:pStyle w:val="BodyText"/>
        <w:spacing w:line="289" w:lineRule="exact"/>
        <w:ind w:left="0"/>
      </w:pPr>
      <w:r>
        <w:t>In leading the region</w:t>
      </w:r>
      <w:r w:rsidR="00EE3837">
        <w:t xml:space="preserve"> in the provision of children’s healthcare services, </w:t>
      </w:r>
      <w:r w:rsidR="00BE3179">
        <w:t>Children’s Hospital of The King’s Daughters Health System (</w:t>
      </w:r>
      <w:r w:rsidR="00EE3837">
        <w:t>CHKDHS</w:t>
      </w:r>
      <w:r w:rsidR="00BE3179">
        <w:t>)</w:t>
      </w:r>
      <w:r w:rsidR="00EE3837">
        <w:t xml:space="preserve"> will:</w:t>
      </w:r>
    </w:p>
    <w:p w14:paraId="2DD6BF50" w14:textId="67648A3B" w:rsidR="00EE3837" w:rsidRDefault="00EE3837" w:rsidP="00EE3837">
      <w:pPr>
        <w:pStyle w:val="BodyText"/>
        <w:numPr>
          <w:ilvl w:val="0"/>
          <w:numId w:val="20"/>
        </w:numPr>
        <w:spacing w:line="289" w:lineRule="exact"/>
      </w:pPr>
      <w:r>
        <w:t>Deliver excellence in quality and service as we continually measure and improve our outcomes;</w:t>
      </w:r>
    </w:p>
    <w:p w14:paraId="1DE56421" w14:textId="7FAD139F" w:rsidR="00EE3837" w:rsidRDefault="00EE3837" w:rsidP="00EE3837">
      <w:pPr>
        <w:pStyle w:val="BodyText"/>
        <w:numPr>
          <w:ilvl w:val="0"/>
          <w:numId w:val="20"/>
        </w:numPr>
        <w:spacing w:line="289" w:lineRule="exact"/>
      </w:pPr>
      <w:r>
        <w:t>Evolve and enhance services in response to the needs of children and the advancement of science;</w:t>
      </w:r>
    </w:p>
    <w:p w14:paraId="1717E8DB" w14:textId="63B9A600" w:rsidR="00EE3837" w:rsidRDefault="00EE3837" w:rsidP="00EE3837">
      <w:pPr>
        <w:pStyle w:val="BodyText"/>
        <w:numPr>
          <w:ilvl w:val="0"/>
          <w:numId w:val="20"/>
        </w:numPr>
        <w:spacing w:line="289" w:lineRule="exact"/>
      </w:pPr>
      <w:r>
        <w:t>Educate the next generation of leaders in children’s health;</w:t>
      </w:r>
    </w:p>
    <w:p w14:paraId="4B85B691" w14:textId="0FFA16C7" w:rsidR="00EE3837" w:rsidRDefault="00EE3837" w:rsidP="00EE3837">
      <w:pPr>
        <w:pStyle w:val="BodyText"/>
        <w:numPr>
          <w:ilvl w:val="0"/>
          <w:numId w:val="20"/>
        </w:numPr>
        <w:spacing w:line="289" w:lineRule="exact"/>
      </w:pPr>
      <w:r>
        <w:t>Be the healthcare employer of choice; and</w:t>
      </w:r>
    </w:p>
    <w:p w14:paraId="64223938" w14:textId="6155A9D7" w:rsidR="00EE3837" w:rsidRDefault="00EE3837" w:rsidP="00EE3837">
      <w:pPr>
        <w:pStyle w:val="BodyText"/>
        <w:numPr>
          <w:ilvl w:val="0"/>
          <w:numId w:val="20"/>
        </w:numPr>
        <w:spacing w:line="289" w:lineRule="exact"/>
      </w:pPr>
      <w:r>
        <w:t>Collaborate with others to attain our vision.</w:t>
      </w:r>
    </w:p>
    <w:p w14:paraId="08488652" w14:textId="77777777" w:rsidR="00EE3837" w:rsidRDefault="00EE3837" w:rsidP="00EE3837">
      <w:pPr>
        <w:pStyle w:val="BodyText"/>
        <w:spacing w:line="289" w:lineRule="exact"/>
      </w:pPr>
    </w:p>
    <w:p w14:paraId="6921C886" w14:textId="77777777" w:rsidR="00CF402C" w:rsidRDefault="00CF402C">
      <w:pPr>
        <w:pStyle w:val="BodyText"/>
        <w:spacing w:before="2"/>
        <w:rPr>
          <w:sz w:val="23"/>
        </w:rPr>
      </w:pPr>
    </w:p>
    <w:p w14:paraId="50169C5D" w14:textId="77777777" w:rsidR="00CF402C" w:rsidRDefault="00A464D8" w:rsidP="00D870FE">
      <w:pPr>
        <w:pStyle w:val="Heading2"/>
        <w:spacing w:before="1"/>
        <w:ind w:left="0"/>
      </w:pPr>
      <w:r>
        <w:t>Our Vision</w:t>
      </w:r>
    </w:p>
    <w:p w14:paraId="0E797F5E" w14:textId="20F750B4" w:rsidR="00CF402C" w:rsidRDefault="00BE3179" w:rsidP="00D870FE">
      <w:pPr>
        <w:pStyle w:val="BodyText"/>
        <w:ind w:left="0"/>
      </w:pPr>
      <w:r>
        <w:t>CHKDHS</w:t>
      </w:r>
      <w:r w:rsidR="00EE3837">
        <w:t xml:space="preserve"> will lead the region as the preferred provider of quality children’s health services.</w:t>
      </w:r>
    </w:p>
    <w:p w14:paraId="6617FBFC" w14:textId="77777777" w:rsidR="00CF402C" w:rsidRDefault="00CF402C">
      <w:pPr>
        <w:pStyle w:val="BodyText"/>
        <w:spacing w:before="2"/>
        <w:rPr>
          <w:sz w:val="23"/>
        </w:rPr>
      </w:pPr>
    </w:p>
    <w:p w14:paraId="27796FC5" w14:textId="77777777" w:rsidR="00CF402C" w:rsidRDefault="00CF402C">
      <w:pPr>
        <w:pStyle w:val="BodyText"/>
        <w:spacing w:before="2"/>
        <w:rPr>
          <w:sz w:val="23"/>
        </w:rPr>
      </w:pPr>
    </w:p>
    <w:p w14:paraId="78C1999A" w14:textId="040FC5D1" w:rsidR="00CF402C" w:rsidRDefault="00BE3179" w:rsidP="00D870FE">
      <w:pPr>
        <w:pStyle w:val="Heading2"/>
        <w:spacing w:before="1"/>
        <w:ind w:left="0"/>
      </w:pPr>
      <w:r>
        <w:t>Our Values</w:t>
      </w:r>
    </w:p>
    <w:p w14:paraId="362E9C43" w14:textId="77777777" w:rsidR="00CF402C" w:rsidRDefault="00CF402C">
      <w:pPr>
        <w:pStyle w:val="BodyText"/>
        <w:spacing w:before="3"/>
        <w:rPr>
          <w:b/>
          <w:sz w:val="23"/>
        </w:rPr>
      </w:pPr>
    </w:p>
    <w:p w14:paraId="1F039560" w14:textId="268F1717" w:rsidR="00CF402C" w:rsidRDefault="00EE3837" w:rsidP="00EE3837">
      <w:pPr>
        <w:pStyle w:val="ListParagraph"/>
        <w:numPr>
          <w:ilvl w:val="0"/>
          <w:numId w:val="16"/>
        </w:numPr>
        <w:tabs>
          <w:tab w:val="left" w:pos="939"/>
          <w:tab w:val="left" w:pos="940"/>
        </w:tabs>
        <w:spacing w:before="1" w:line="290" w:lineRule="exact"/>
        <w:rPr>
          <w:sz w:val="24"/>
        </w:rPr>
      </w:pPr>
      <w:r>
        <w:rPr>
          <w:sz w:val="24"/>
        </w:rPr>
        <w:t>Excellence in Quality of Care and Service</w:t>
      </w:r>
    </w:p>
    <w:p w14:paraId="00E921E8" w14:textId="78F039DD" w:rsidR="00EE3837" w:rsidRDefault="00EE3837" w:rsidP="00EE3837">
      <w:pPr>
        <w:pStyle w:val="ListParagraph"/>
        <w:numPr>
          <w:ilvl w:val="0"/>
          <w:numId w:val="16"/>
        </w:numPr>
        <w:tabs>
          <w:tab w:val="left" w:pos="939"/>
          <w:tab w:val="left" w:pos="940"/>
        </w:tabs>
        <w:spacing w:before="1" w:line="290" w:lineRule="exact"/>
        <w:rPr>
          <w:sz w:val="24"/>
        </w:rPr>
      </w:pPr>
      <w:r>
        <w:rPr>
          <w:sz w:val="24"/>
        </w:rPr>
        <w:t>Teamwork and Communication</w:t>
      </w:r>
    </w:p>
    <w:p w14:paraId="0AC66A7F" w14:textId="290D63CC" w:rsidR="00EE3837" w:rsidRDefault="00EE3837" w:rsidP="00EE3837">
      <w:pPr>
        <w:pStyle w:val="ListParagraph"/>
        <w:numPr>
          <w:ilvl w:val="0"/>
          <w:numId w:val="16"/>
        </w:numPr>
        <w:tabs>
          <w:tab w:val="left" w:pos="939"/>
          <w:tab w:val="left" w:pos="940"/>
        </w:tabs>
        <w:spacing w:before="1" w:line="290" w:lineRule="exact"/>
        <w:rPr>
          <w:sz w:val="24"/>
        </w:rPr>
      </w:pPr>
      <w:r>
        <w:rPr>
          <w:sz w:val="24"/>
        </w:rPr>
        <w:t>Honesty and Integrity</w:t>
      </w:r>
    </w:p>
    <w:p w14:paraId="32E8D3AD" w14:textId="655C027E" w:rsidR="00EE3837" w:rsidRDefault="00EE3837" w:rsidP="00EE3837">
      <w:pPr>
        <w:pStyle w:val="ListParagraph"/>
        <w:numPr>
          <w:ilvl w:val="0"/>
          <w:numId w:val="16"/>
        </w:numPr>
        <w:tabs>
          <w:tab w:val="left" w:pos="939"/>
          <w:tab w:val="left" w:pos="940"/>
        </w:tabs>
        <w:spacing w:before="1" w:line="290" w:lineRule="exact"/>
        <w:rPr>
          <w:sz w:val="24"/>
        </w:rPr>
      </w:pPr>
      <w:r>
        <w:rPr>
          <w:sz w:val="24"/>
        </w:rPr>
        <w:t>Personal Responsibility and Stewardship of Resources</w:t>
      </w:r>
    </w:p>
    <w:p w14:paraId="01BA5BAF" w14:textId="15D88547" w:rsidR="00EE3837" w:rsidRDefault="00EE3837" w:rsidP="00EE3837">
      <w:pPr>
        <w:pStyle w:val="ListParagraph"/>
        <w:numPr>
          <w:ilvl w:val="0"/>
          <w:numId w:val="16"/>
        </w:numPr>
        <w:tabs>
          <w:tab w:val="left" w:pos="939"/>
          <w:tab w:val="left" w:pos="940"/>
        </w:tabs>
        <w:spacing w:before="1" w:line="290" w:lineRule="exact"/>
        <w:rPr>
          <w:sz w:val="24"/>
        </w:rPr>
      </w:pPr>
      <w:r>
        <w:rPr>
          <w:sz w:val="24"/>
        </w:rPr>
        <w:t>Creativity and Innovation</w:t>
      </w:r>
    </w:p>
    <w:p w14:paraId="512C2B89" w14:textId="77777777" w:rsidR="00EE3837" w:rsidRDefault="00EE3837" w:rsidP="00EE3837">
      <w:pPr>
        <w:tabs>
          <w:tab w:val="left" w:pos="939"/>
          <w:tab w:val="left" w:pos="940"/>
        </w:tabs>
        <w:spacing w:before="1" w:line="290" w:lineRule="exact"/>
        <w:rPr>
          <w:sz w:val="24"/>
        </w:rPr>
      </w:pPr>
    </w:p>
    <w:p w14:paraId="53806D2C" w14:textId="77777777" w:rsidR="00EE3837" w:rsidRPr="00EE3837" w:rsidRDefault="00EE3837" w:rsidP="00EE3837">
      <w:pPr>
        <w:tabs>
          <w:tab w:val="left" w:pos="939"/>
          <w:tab w:val="left" w:pos="940"/>
        </w:tabs>
        <w:spacing w:before="1" w:line="290" w:lineRule="exact"/>
        <w:rPr>
          <w:sz w:val="24"/>
        </w:rPr>
        <w:sectPr w:rsidR="00EE3837" w:rsidRPr="00EE3837">
          <w:headerReference w:type="even" r:id="rId11"/>
          <w:headerReference w:type="default" r:id="rId12"/>
          <w:footerReference w:type="even" r:id="rId13"/>
          <w:footerReference w:type="default" r:id="rId14"/>
          <w:headerReference w:type="first" r:id="rId15"/>
          <w:footerReference w:type="first" r:id="rId16"/>
          <w:pgSz w:w="12240" w:h="15840"/>
          <w:pgMar w:top="1500" w:right="1320" w:bottom="1160" w:left="1220" w:header="0" w:footer="979" w:gutter="0"/>
          <w:cols w:space="720"/>
        </w:sectPr>
      </w:pPr>
    </w:p>
    <w:p w14:paraId="678638C6" w14:textId="16B500A9" w:rsidR="00CF402C" w:rsidRDefault="002E7114" w:rsidP="00D870FE">
      <w:pPr>
        <w:pStyle w:val="Heading1"/>
        <w:spacing w:before="79"/>
        <w:ind w:left="0" w:firstLine="0"/>
        <w:rPr>
          <w:color w:val="33339A"/>
          <w:u w:val="thick" w:color="33339A"/>
        </w:rPr>
      </w:pPr>
      <w:r>
        <w:rPr>
          <w:color w:val="33339A"/>
          <w:u w:val="thick" w:color="33339A"/>
        </w:rPr>
        <w:lastRenderedPageBreak/>
        <w:t>CHKD</w:t>
      </w:r>
      <w:r w:rsidR="005249E0">
        <w:rPr>
          <w:color w:val="33339A"/>
          <w:u w:val="thick" w:color="33339A"/>
        </w:rPr>
        <w:t xml:space="preserve">’s </w:t>
      </w:r>
      <w:r w:rsidR="00A464D8">
        <w:rPr>
          <w:color w:val="33339A"/>
          <w:u w:val="thick" w:color="33339A"/>
        </w:rPr>
        <w:t>Vendor Program</w:t>
      </w:r>
    </w:p>
    <w:p w14:paraId="63B31949" w14:textId="77777777" w:rsidR="00D51710" w:rsidRDefault="00D51710">
      <w:pPr>
        <w:pStyle w:val="Heading1"/>
        <w:spacing w:before="79"/>
        <w:ind w:firstLine="0"/>
      </w:pPr>
    </w:p>
    <w:p w14:paraId="57AABC79" w14:textId="5A5CCB16" w:rsidR="00D51710" w:rsidRPr="00D51710" w:rsidRDefault="00A464D8" w:rsidP="00D870FE">
      <w:pPr>
        <w:ind w:right="29"/>
        <w:rPr>
          <w:sz w:val="24"/>
          <w:szCs w:val="24"/>
        </w:rPr>
      </w:pPr>
      <w:r w:rsidRPr="00D51710">
        <w:rPr>
          <w:b/>
          <w:sz w:val="24"/>
          <w:szCs w:val="24"/>
        </w:rPr>
        <w:t>Purpose:</w:t>
      </w:r>
      <w:r>
        <w:t xml:space="preserve"> </w:t>
      </w:r>
      <w:r w:rsidR="00D51710" w:rsidRPr="00D51710">
        <w:rPr>
          <w:color w:val="212121"/>
          <w:w w:val="110"/>
          <w:sz w:val="24"/>
          <w:szCs w:val="24"/>
        </w:rPr>
        <w:t>The purpose of this program is to provide a safe environment for all patients, visitors and staff by monitoring Hospital access and sales activities associated with the selling of goods, services</w:t>
      </w:r>
      <w:r w:rsidR="00D51710" w:rsidRPr="00D51710">
        <w:rPr>
          <w:color w:val="212121"/>
          <w:spacing w:val="-12"/>
          <w:w w:val="110"/>
          <w:sz w:val="24"/>
          <w:szCs w:val="24"/>
        </w:rPr>
        <w:t xml:space="preserve"> </w:t>
      </w:r>
      <w:r w:rsidR="00D51710" w:rsidRPr="00D51710">
        <w:rPr>
          <w:color w:val="212121"/>
          <w:w w:val="110"/>
          <w:sz w:val="24"/>
          <w:szCs w:val="24"/>
        </w:rPr>
        <w:t>or</w:t>
      </w:r>
      <w:r w:rsidR="00D51710" w:rsidRPr="00D51710">
        <w:rPr>
          <w:color w:val="212121"/>
          <w:spacing w:val="-16"/>
          <w:w w:val="110"/>
          <w:sz w:val="24"/>
          <w:szCs w:val="24"/>
        </w:rPr>
        <w:t xml:space="preserve"> </w:t>
      </w:r>
      <w:r w:rsidR="00D51710" w:rsidRPr="00D51710">
        <w:rPr>
          <w:color w:val="212121"/>
          <w:w w:val="110"/>
          <w:sz w:val="24"/>
          <w:szCs w:val="24"/>
        </w:rPr>
        <w:t>equipment</w:t>
      </w:r>
      <w:r w:rsidR="00D51710" w:rsidRPr="00D51710">
        <w:rPr>
          <w:color w:val="212121"/>
          <w:spacing w:val="-3"/>
          <w:w w:val="110"/>
          <w:sz w:val="24"/>
          <w:szCs w:val="24"/>
        </w:rPr>
        <w:t xml:space="preserve"> </w:t>
      </w:r>
      <w:r w:rsidR="00D51710" w:rsidRPr="00D51710">
        <w:rPr>
          <w:color w:val="212121"/>
          <w:w w:val="110"/>
          <w:sz w:val="24"/>
          <w:szCs w:val="24"/>
        </w:rPr>
        <w:t>to</w:t>
      </w:r>
      <w:r w:rsidR="00D51710" w:rsidRPr="00D51710">
        <w:rPr>
          <w:color w:val="212121"/>
          <w:spacing w:val="-17"/>
          <w:w w:val="110"/>
          <w:sz w:val="24"/>
          <w:szCs w:val="24"/>
        </w:rPr>
        <w:t xml:space="preserve"> </w:t>
      </w:r>
      <w:r w:rsidR="00D51710">
        <w:rPr>
          <w:color w:val="212121"/>
          <w:w w:val="110"/>
          <w:sz w:val="24"/>
          <w:szCs w:val="24"/>
        </w:rPr>
        <w:t>CHKD</w:t>
      </w:r>
      <w:r w:rsidR="00D51710" w:rsidRPr="00D51710">
        <w:rPr>
          <w:color w:val="212121"/>
          <w:w w:val="110"/>
          <w:sz w:val="24"/>
          <w:szCs w:val="24"/>
        </w:rPr>
        <w:t>.</w:t>
      </w:r>
      <w:r w:rsidR="00D51710" w:rsidRPr="00D51710">
        <w:rPr>
          <w:color w:val="212121"/>
          <w:spacing w:val="-20"/>
          <w:w w:val="110"/>
          <w:sz w:val="24"/>
          <w:szCs w:val="24"/>
        </w:rPr>
        <w:t xml:space="preserve"> </w:t>
      </w:r>
      <w:r w:rsidR="00D51710" w:rsidRPr="00D51710">
        <w:rPr>
          <w:color w:val="212121"/>
          <w:w w:val="110"/>
          <w:sz w:val="24"/>
          <w:szCs w:val="24"/>
        </w:rPr>
        <w:t>It</w:t>
      </w:r>
      <w:r w:rsidR="00D51710" w:rsidRPr="00D51710">
        <w:rPr>
          <w:color w:val="212121"/>
          <w:spacing w:val="-12"/>
          <w:w w:val="110"/>
          <w:sz w:val="24"/>
          <w:szCs w:val="24"/>
        </w:rPr>
        <w:t xml:space="preserve"> </w:t>
      </w:r>
      <w:r w:rsidR="00D51710" w:rsidRPr="00D51710">
        <w:rPr>
          <w:color w:val="212121"/>
          <w:w w:val="110"/>
          <w:sz w:val="24"/>
          <w:szCs w:val="24"/>
        </w:rPr>
        <w:t>is</w:t>
      </w:r>
      <w:r w:rsidR="00D51710" w:rsidRPr="00D51710">
        <w:rPr>
          <w:color w:val="212121"/>
          <w:spacing w:val="-26"/>
          <w:w w:val="110"/>
          <w:sz w:val="24"/>
          <w:szCs w:val="24"/>
        </w:rPr>
        <w:t xml:space="preserve"> </w:t>
      </w:r>
      <w:r w:rsidR="00D51710" w:rsidRPr="00D51710">
        <w:rPr>
          <w:color w:val="212121"/>
          <w:w w:val="110"/>
          <w:sz w:val="24"/>
          <w:szCs w:val="24"/>
        </w:rPr>
        <w:t>important to regulate the presence, engagement and movement of vendor representatives, contracto</w:t>
      </w:r>
      <w:r w:rsidR="00D51710">
        <w:rPr>
          <w:color w:val="212121"/>
          <w:w w:val="110"/>
          <w:sz w:val="24"/>
          <w:szCs w:val="24"/>
        </w:rPr>
        <w:t>r personnel and visitors on CHKD</w:t>
      </w:r>
      <w:r w:rsidR="00D51710" w:rsidRPr="00D51710">
        <w:rPr>
          <w:color w:val="212121"/>
          <w:w w:val="110"/>
          <w:sz w:val="24"/>
          <w:szCs w:val="24"/>
        </w:rPr>
        <w:t xml:space="preserve"> premises to provide a secure environment that protects the efficiency and integrity of physicians, other healthcare providers and employees; supports patient safety, privacy and family-centered care; and maintains the integrity of the procurement</w:t>
      </w:r>
      <w:r w:rsidR="00D51710" w:rsidRPr="00D51710">
        <w:rPr>
          <w:color w:val="212121"/>
          <w:spacing w:val="-42"/>
          <w:w w:val="110"/>
          <w:sz w:val="24"/>
          <w:szCs w:val="24"/>
        </w:rPr>
        <w:t xml:space="preserve"> </w:t>
      </w:r>
      <w:r w:rsidR="00D51710" w:rsidRPr="00D51710">
        <w:rPr>
          <w:color w:val="212121"/>
          <w:w w:val="110"/>
          <w:sz w:val="24"/>
          <w:szCs w:val="24"/>
        </w:rPr>
        <w:t>process.</w:t>
      </w:r>
    </w:p>
    <w:p w14:paraId="4DB4122E" w14:textId="5206E676" w:rsidR="00E74330" w:rsidRDefault="00E74330" w:rsidP="00D870FE">
      <w:pPr>
        <w:pStyle w:val="BodyText"/>
        <w:ind w:left="0"/>
        <w:rPr>
          <w:b/>
          <w:sz w:val="20"/>
        </w:rPr>
      </w:pPr>
      <w:r>
        <w:rPr>
          <w:b/>
        </w:rPr>
        <w:t>Policy</w:t>
      </w:r>
      <w:r w:rsidRPr="00D51710">
        <w:rPr>
          <w:b/>
        </w:rPr>
        <w:t>:</w:t>
      </w:r>
      <w:r>
        <w:rPr>
          <w:b/>
        </w:rPr>
        <w:t xml:space="preserve"> </w:t>
      </w:r>
      <w:r w:rsidRPr="00E74330">
        <w:t>All vendor representatives</w:t>
      </w:r>
      <w:r w:rsidR="00CB0481">
        <w:t xml:space="preserve"> and contractors</w:t>
      </w:r>
      <w:r w:rsidRPr="00E74330">
        <w:t xml:space="preserve"> d</w:t>
      </w:r>
      <w:r>
        <w:t>oing business at a CHKD</w:t>
      </w:r>
      <w:r w:rsidRPr="00E74330">
        <w:t xml:space="preserve"> patient care facility will comply with the established access requirements and policies associated with providing products, services or equipment.  Any product, service or </w:t>
      </w:r>
      <w:r>
        <w:t>equipment brought into a CHKD</w:t>
      </w:r>
      <w:r w:rsidRPr="00E74330">
        <w:t xml:space="preserve"> facility not meeting these requirements wi</w:t>
      </w:r>
      <w:r>
        <w:t>ll be considered a no-charge trial to CHKD</w:t>
      </w:r>
      <w:r w:rsidRPr="00E74330">
        <w:t xml:space="preserve"> for which </w:t>
      </w:r>
      <w:r>
        <w:t xml:space="preserve">there will be no remuneration. </w:t>
      </w:r>
      <w:r w:rsidRPr="00E74330">
        <w:t>Badges are not transferable and can be used only by the representative to whom they are issued</w:t>
      </w:r>
      <w:r>
        <w:rPr>
          <w:b/>
          <w:sz w:val="20"/>
        </w:rPr>
        <w:t>.</w:t>
      </w:r>
    </w:p>
    <w:p w14:paraId="1D71CEBA" w14:textId="6DC41B0D" w:rsidR="002948BE" w:rsidRPr="002948BE" w:rsidRDefault="00E74330" w:rsidP="002948BE">
      <w:pPr>
        <w:pStyle w:val="BodyText"/>
        <w:ind w:left="0"/>
        <w:rPr>
          <w:b/>
          <w:sz w:val="20"/>
        </w:rPr>
      </w:pPr>
      <w:r>
        <w:rPr>
          <w:b/>
        </w:rPr>
        <w:t>Scope</w:t>
      </w:r>
      <w:r w:rsidRPr="00D51710">
        <w:rPr>
          <w:b/>
        </w:rPr>
        <w:t>:</w:t>
      </w:r>
      <w:r>
        <w:rPr>
          <w:b/>
        </w:rPr>
        <w:t xml:space="preserve"> </w:t>
      </w:r>
      <w:r w:rsidRPr="00E74330">
        <w:rPr>
          <w:color w:val="000000"/>
        </w:rPr>
        <w:t>This policy applies to any vendor representative</w:t>
      </w:r>
      <w:r>
        <w:rPr>
          <w:color w:val="000000"/>
        </w:rPr>
        <w:t xml:space="preserve"> and contractor</w:t>
      </w:r>
      <w:r w:rsidRPr="00E74330">
        <w:rPr>
          <w:color w:val="000000"/>
        </w:rPr>
        <w:t xml:space="preserve"> providing educational support, service, produc</w:t>
      </w:r>
      <w:r w:rsidR="00CB0481">
        <w:rPr>
          <w:color w:val="000000"/>
        </w:rPr>
        <w:t xml:space="preserve">ts, </w:t>
      </w:r>
      <w:r>
        <w:rPr>
          <w:color w:val="000000"/>
        </w:rPr>
        <w:t>and/or equipment to any CHKD</w:t>
      </w:r>
      <w:r w:rsidRPr="00E74330">
        <w:rPr>
          <w:color w:val="000000"/>
        </w:rPr>
        <w:t xml:space="preserve"> patient care facility.  This policy does not apply to temporary clinical or physician staff, </w:t>
      </w:r>
      <w:r>
        <w:rPr>
          <w:color w:val="000000"/>
        </w:rPr>
        <w:t>volunteers, or visitors</w:t>
      </w:r>
      <w:r w:rsidR="002948BE">
        <w:rPr>
          <w:color w:val="000000"/>
        </w:rPr>
        <w:t>.</w:t>
      </w:r>
    </w:p>
    <w:p w14:paraId="1E09226C" w14:textId="4C1E76DE" w:rsidR="00CF402C" w:rsidRDefault="00BE3179">
      <w:pPr>
        <w:pStyle w:val="ListParagraph"/>
        <w:numPr>
          <w:ilvl w:val="0"/>
          <w:numId w:val="15"/>
        </w:numPr>
        <w:tabs>
          <w:tab w:val="left" w:pos="508"/>
        </w:tabs>
        <w:ind w:right="618"/>
        <w:rPr>
          <w:sz w:val="24"/>
        </w:rPr>
      </w:pPr>
      <w:r>
        <w:rPr>
          <w:sz w:val="24"/>
        </w:rPr>
        <w:t>All v</w:t>
      </w:r>
      <w:r w:rsidR="00A464D8">
        <w:rPr>
          <w:sz w:val="24"/>
        </w:rPr>
        <w:t xml:space="preserve">endors </w:t>
      </w:r>
      <w:r w:rsidR="00A464D8">
        <w:rPr>
          <w:b/>
          <w:sz w:val="24"/>
        </w:rPr>
        <w:t xml:space="preserve">must </w:t>
      </w:r>
      <w:r w:rsidR="00A464D8">
        <w:rPr>
          <w:sz w:val="24"/>
        </w:rPr>
        <w:t xml:space="preserve">have scheduled appointments. </w:t>
      </w:r>
      <w:r w:rsidR="00A464D8">
        <w:rPr>
          <w:sz w:val="24"/>
          <w:u w:val="single"/>
        </w:rPr>
        <w:t>Cold calls will not be accepted</w:t>
      </w:r>
      <w:r>
        <w:rPr>
          <w:sz w:val="24"/>
        </w:rPr>
        <w:t>. Vendor Representatives</w:t>
      </w:r>
      <w:r w:rsidR="00A464D8">
        <w:rPr>
          <w:sz w:val="24"/>
        </w:rPr>
        <w:t xml:space="preserve"> arriving at </w:t>
      </w:r>
      <w:r w:rsidR="002E7114">
        <w:rPr>
          <w:sz w:val="24"/>
        </w:rPr>
        <w:t>CHKD</w:t>
      </w:r>
      <w:r w:rsidR="00A464D8">
        <w:rPr>
          <w:sz w:val="24"/>
        </w:rPr>
        <w:t xml:space="preserve"> without an appointment will be turned</w:t>
      </w:r>
      <w:r w:rsidR="00A464D8">
        <w:rPr>
          <w:spacing w:val="-11"/>
          <w:sz w:val="24"/>
        </w:rPr>
        <w:t xml:space="preserve"> </w:t>
      </w:r>
      <w:r w:rsidR="00A464D8">
        <w:rPr>
          <w:sz w:val="24"/>
        </w:rPr>
        <w:t>away.</w:t>
      </w:r>
    </w:p>
    <w:p w14:paraId="6F7DA387" w14:textId="77777777" w:rsidR="00CF402C" w:rsidRDefault="00CF402C">
      <w:pPr>
        <w:pStyle w:val="BodyText"/>
        <w:spacing w:before="10"/>
        <w:rPr>
          <w:sz w:val="23"/>
        </w:rPr>
      </w:pPr>
    </w:p>
    <w:p w14:paraId="4B993BA3" w14:textId="77777777" w:rsidR="00CF402C" w:rsidRDefault="00CF402C">
      <w:pPr>
        <w:pStyle w:val="BodyText"/>
        <w:spacing w:before="7"/>
        <w:rPr>
          <w:sz w:val="36"/>
        </w:rPr>
      </w:pPr>
    </w:p>
    <w:p w14:paraId="54200241" w14:textId="77777777" w:rsidR="002948BE" w:rsidRDefault="002948BE">
      <w:pPr>
        <w:pStyle w:val="BodyText"/>
        <w:spacing w:before="7"/>
        <w:rPr>
          <w:sz w:val="36"/>
        </w:rPr>
      </w:pPr>
    </w:p>
    <w:p w14:paraId="6B035EA3" w14:textId="77777777" w:rsidR="002948BE" w:rsidRDefault="002948BE">
      <w:pPr>
        <w:pStyle w:val="BodyText"/>
        <w:spacing w:before="7"/>
        <w:rPr>
          <w:sz w:val="36"/>
        </w:rPr>
      </w:pPr>
    </w:p>
    <w:p w14:paraId="7B528A0C" w14:textId="77777777" w:rsidR="002948BE" w:rsidRDefault="002948BE">
      <w:pPr>
        <w:pStyle w:val="BodyText"/>
        <w:spacing w:before="7"/>
        <w:rPr>
          <w:sz w:val="36"/>
        </w:rPr>
      </w:pPr>
    </w:p>
    <w:p w14:paraId="2886F1DC" w14:textId="77777777" w:rsidR="002948BE" w:rsidRDefault="002948BE">
      <w:pPr>
        <w:pStyle w:val="BodyText"/>
        <w:spacing w:before="7"/>
        <w:rPr>
          <w:sz w:val="36"/>
        </w:rPr>
      </w:pPr>
    </w:p>
    <w:p w14:paraId="5BF9565E" w14:textId="77777777" w:rsidR="002948BE" w:rsidRDefault="002948BE">
      <w:pPr>
        <w:pStyle w:val="BodyText"/>
        <w:spacing w:before="7"/>
        <w:rPr>
          <w:sz w:val="36"/>
        </w:rPr>
      </w:pPr>
    </w:p>
    <w:p w14:paraId="07733F00" w14:textId="77777777" w:rsidR="002948BE" w:rsidRDefault="002948BE">
      <w:pPr>
        <w:pStyle w:val="BodyText"/>
        <w:spacing w:before="7"/>
        <w:rPr>
          <w:sz w:val="36"/>
        </w:rPr>
      </w:pPr>
    </w:p>
    <w:p w14:paraId="6B449739" w14:textId="77777777" w:rsidR="002948BE" w:rsidRDefault="002948BE">
      <w:pPr>
        <w:pStyle w:val="BodyText"/>
        <w:spacing w:before="7"/>
        <w:rPr>
          <w:sz w:val="36"/>
        </w:rPr>
      </w:pPr>
    </w:p>
    <w:p w14:paraId="416A56B3" w14:textId="77777777" w:rsidR="002948BE" w:rsidRDefault="002948BE">
      <w:pPr>
        <w:pStyle w:val="BodyText"/>
        <w:spacing w:before="7"/>
        <w:rPr>
          <w:sz w:val="36"/>
        </w:rPr>
      </w:pPr>
    </w:p>
    <w:p w14:paraId="278CE792" w14:textId="77777777" w:rsidR="002948BE" w:rsidRDefault="002948BE">
      <w:pPr>
        <w:pStyle w:val="BodyText"/>
        <w:spacing w:before="7"/>
        <w:rPr>
          <w:sz w:val="36"/>
        </w:rPr>
      </w:pPr>
    </w:p>
    <w:p w14:paraId="639C9E02" w14:textId="77777777" w:rsidR="002948BE" w:rsidRDefault="002948BE">
      <w:pPr>
        <w:pStyle w:val="BodyText"/>
        <w:spacing w:before="7"/>
        <w:rPr>
          <w:sz w:val="36"/>
        </w:rPr>
      </w:pPr>
    </w:p>
    <w:p w14:paraId="13FA5BB5" w14:textId="77777777" w:rsidR="002948BE" w:rsidRDefault="002948BE" w:rsidP="008A78B5">
      <w:pPr>
        <w:pStyle w:val="BodyText"/>
        <w:spacing w:before="7"/>
        <w:ind w:left="0"/>
        <w:rPr>
          <w:sz w:val="36"/>
        </w:rPr>
      </w:pPr>
    </w:p>
    <w:p w14:paraId="5091A7E4" w14:textId="77777777" w:rsidR="00CF402C" w:rsidRDefault="00A464D8" w:rsidP="000B236E">
      <w:pPr>
        <w:pStyle w:val="Heading1"/>
        <w:numPr>
          <w:ilvl w:val="0"/>
          <w:numId w:val="14"/>
        </w:numPr>
        <w:ind w:left="0" w:firstLine="0"/>
        <w:jc w:val="left"/>
      </w:pPr>
      <w:r>
        <w:rPr>
          <w:color w:val="33339A"/>
        </w:rPr>
        <w:lastRenderedPageBreak/>
        <w:t>Overview of the Registration</w:t>
      </w:r>
      <w:r>
        <w:rPr>
          <w:color w:val="33339A"/>
          <w:spacing w:val="-5"/>
        </w:rPr>
        <w:t xml:space="preserve"> </w:t>
      </w:r>
      <w:r>
        <w:rPr>
          <w:color w:val="33339A"/>
        </w:rPr>
        <w:t>Process</w:t>
      </w:r>
    </w:p>
    <w:p w14:paraId="02CD7D30" w14:textId="77777777" w:rsidR="00CF402C" w:rsidRDefault="00CF402C">
      <w:pPr>
        <w:spacing w:line="244" w:lineRule="auto"/>
        <w:rPr>
          <w:sz w:val="18"/>
        </w:rPr>
      </w:pPr>
    </w:p>
    <w:p w14:paraId="7D8770EB" w14:textId="77777777" w:rsidR="00D870FE" w:rsidRDefault="00D870FE">
      <w:pPr>
        <w:spacing w:line="244" w:lineRule="auto"/>
        <w:rPr>
          <w:sz w:val="18"/>
        </w:rPr>
      </w:pPr>
    </w:p>
    <w:p w14:paraId="314E125F" w14:textId="2128D8E2" w:rsidR="00D870FE" w:rsidRDefault="00D870FE" w:rsidP="00C211E7">
      <w:pPr>
        <w:tabs>
          <w:tab w:val="left" w:pos="508"/>
        </w:tabs>
        <w:ind w:right="238"/>
        <w:rPr>
          <w:sz w:val="24"/>
        </w:rPr>
      </w:pPr>
      <w:r w:rsidRPr="00D870FE">
        <w:rPr>
          <w:b/>
          <w:sz w:val="24"/>
        </w:rPr>
        <w:t>NOTE:</w:t>
      </w:r>
      <w:r>
        <w:rPr>
          <w:sz w:val="24"/>
          <w:u w:val="single"/>
        </w:rPr>
        <w:t xml:space="preserve"> </w:t>
      </w:r>
      <w:r w:rsidR="00BE3179">
        <w:rPr>
          <w:sz w:val="24"/>
          <w:u w:val="single"/>
        </w:rPr>
        <w:t>All v</w:t>
      </w:r>
      <w:r w:rsidRPr="00D870FE">
        <w:rPr>
          <w:sz w:val="24"/>
          <w:u w:val="single"/>
        </w:rPr>
        <w:t>endors and their representatives</w:t>
      </w:r>
      <w:r w:rsidRPr="00D870FE">
        <w:rPr>
          <w:sz w:val="24"/>
        </w:rPr>
        <w:t xml:space="preserve"> currently serving CHKD are to complete an online certification process, managed by Green Security, in order to continue their business relationship with CHKD.</w:t>
      </w:r>
    </w:p>
    <w:p w14:paraId="2F5084F9" w14:textId="4CFFF8FF" w:rsidR="006B57B2" w:rsidRDefault="006B57B2" w:rsidP="00C211E7">
      <w:pPr>
        <w:pStyle w:val="BodyText"/>
        <w:spacing w:before="0"/>
        <w:ind w:left="0" w:right="207"/>
      </w:pPr>
      <w:r>
        <w:t xml:space="preserve">Based on the scope of products and services marketed to </w:t>
      </w:r>
      <w:r w:rsidR="00BE3179">
        <w:t>CHKD, a vendor</w:t>
      </w:r>
      <w:r w:rsidR="00752E44">
        <w:t xml:space="preserve"> </w:t>
      </w:r>
      <w:r>
        <w:t>will b</w:t>
      </w:r>
      <w:r w:rsidR="000C39AA">
        <w:t>e classified into one of three</w:t>
      </w:r>
      <w:r w:rsidR="00BE3179">
        <w:t xml:space="preserve"> categories. The vendor’s</w:t>
      </w:r>
      <w:r>
        <w:t xml:space="preserve"> base of business, product offerings, access to patient areas, and other qualifying criteria</w:t>
      </w:r>
      <w:r w:rsidR="000C39AA">
        <w:t xml:space="preserve"> will be used </w:t>
      </w:r>
      <w:r w:rsidR="00BE3179">
        <w:t xml:space="preserve">to </w:t>
      </w:r>
      <w:r w:rsidR="000C39AA">
        <w:t xml:space="preserve">establish the </w:t>
      </w:r>
      <w:r>
        <w:t>category. There are certification requirements specific to each category; these requirements are consistent with standards set forth by the</w:t>
      </w:r>
      <w:r>
        <w:rPr>
          <w:spacing w:val="-52"/>
        </w:rPr>
        <w:t xml:space="preserve"> </w:t>
      </w:r>
      <w:r>
        <w:t>following:</w:t>
      </w:r>
    </w:p>
    <w:p w14:paraId="2CA8D09F" w14:textId="77777777" w:rsidR="006B57B2" w:rsidRDefault="006B57B2" w:rsidP="00C211E7">
      <w:pPr>
        <w:pStyle w:val="BodyText"/>
        <w:spacing w:before="0"/>
        <w:ind w:left="0" w:right="207"/>
      </w:pPr>
    </w:p>
    <w:p w14:paraId="3F0A20D8" w14:textId="77777777" w:rsidR="006B57B2" w:rsidRDefault="006B57B2" w:rsidP="00C211E7">
      <w:pPr>
        <w:pStyle w:val="ListParagraph"/>
        <w:numPr>
          <w:ilvl w:val="0"/>
          <w:numId w:val="12"/>
        </w:numPr>
        <w:tabs>
          <w:tab w:val="left" w:pos="1660"/>
          <w:tab w:val="left" w:pos="1661"/>
        </w:tabs>
        <w:ind w:hanging="720"/>
        <w:rPr>
          <w:sz w:val="24"/>
        </w:rPr>
      </w:pPr>
      <w:r>
        <w:rPr>
          <w:sz w:val="24"/>
        </w:rPr>
        <w:t>Health Insurance Portability &amp; Accountability Act of 1996</w:t>
      </w:r>
      <w:r>
        <w:rPr>
          <w:spacing w:val="-9"/>
          <w:sz w:val="24"/>
        </w:rPr>
        <w:t xml:space="preserve"> </w:t>
      </w:r>
      <w:r>
        <w:rPr>
          <w:sz w:val="24"/>
        </w:rPr>
        <w:t>(HIPAA)</w:t>
      </w:r>
    </w:p>
    <w:p w14:paraId="029AD6E3" w14:textId="77777777" w:rsidR="006B57B2" w:rsidRDefault="006B57B2" w:rsidP="00C211E7">
      <w:pPr>
        <w:pStyle w:val="ListParagraph"/>
        <w:numPr>
          <w:ilvl w:val="0"/>
          <w:numId w:val="12"/>
        </w:numPr>
        <w:tabs>
          <w:tab w:val="left" w:pos="1660"/>
          <w:tab w:val="left" w:pos="1661"/>
        </w:tabs>
        <w:ind w:right="652" w:hanging="720"/>
        <w:rPr>
          <w:sz w:val="24"/>
        </w:rPr>
      </w:pPr>
      <w:r>
        <w:rPr>
          <w:sz w:val="24"/>
        </w:rPr>
        <w:t xml:space="preserve">Association of </w:t>
      </w:r>
      <w:proofErr w:type="spellStart"/>
      <w:r>
        <w:rPr>
          <w:sz w:val="24"/>
        </w:rPr>
        <w:t>periOperative</w:t>
      </w:r>
      <w:proofErr w:type="spellEnd"/>
      <w:r>
        <w:rPr>
          <w:sz w:val="24"/>
        </w:rPr>
        <w:t xml:space="preserve"> Registered Nurses’ (AORN) Standards for Health Care Industry Representatives in Operating</w:t>
      </w:r>
      <w:r>
        <w:rPr>
          <w:spacing w:val="-6"/>
          <w:sz w:val="24"/>
        </w:rPr>
        <w:t xml:space="preserve"> </w:t>
      </w:r>
      <w:r>
        <w:rPr>
          <w:sz w:val="24"/>
        </w:rPr>
        <w:t>Rooms</w:t>
      </w:r>
    </w:p>
    <w:p w14:paraId="093282D5" w14:textId="664EBDF2" w:rsidR="006B57B2" w:rsidRDefault="000C39AA" w:rsidP="00C211E7">
      <w:pPr>
        <w:pStyle w:val="ListParagraph"/>
        <w:numPr>
          <w:ilvl w:val="0"/>
          <w:numId w:val="12"/>
        </w:numPr>
        <w:tabs>
          <w:tab w:val="left" w:pos="1659"/>
          <w:tab w:val="left" w:pos="1660"/>
        </w:tabs>
        <w:ind w:left="1659" w:hanging="719"/>
        <w:rPr>
          <w:sz w:val="24"/>
        </w:rPr>
      </w:pPr>
      <w:r>
        <w:rPr>
          <w:sz w:val="24"/>
        </w:rPr>
        <w:t>DNV</w:t>
      </w:r>
    </w:p>
    <w:p w14:paraId="71D1D9FA" w14:textId="229760FA" w:rsidR="006B57B2" w:rsidRDefault="00685775" w:rsidP="00C211E7">
      <w:pPr>
        <w:pStyle w:val="ListParagraph"/>
        <w:numPr>
          <w:ilvl w:val="0"/>
          <w:numId w:val="12"/>
        </w:numPr>
        <w:tabs>
          <w:tab w:val="left" w:pos="1660"/>
          <w:tab w:val="left" w:pos="1661"/>
        </w:tabs>
        <w:ind w:hanging="720"/>
        <w:rPr>
          <w:sz w:val="24"/>
        </w:rPr>
      </w:pPr>
      <w:r>
        <w:rPr>
          <w:sz w:val="24"/>
        </w:rPr>
        <w:t xml:space="preserve">CHKD </w:t>
      </w:r>
      <w:r w:rsidR="006B57B2">
        <w:rPr>
          <w:sz w:val="24"/>
        </w:rPr>
        <w:t>Policies and</w:t>
      </w:r>
      <w:r w:rsidR="006B57B2">
        <w:rPr>
          <w:spacing w:val="-21"/>
          <w:sz w:val="24"/>
        </w:rPr>
        <w:t xml:space="preserve"> </w:t>
      </w:r>
      <w:r w:rsidR="006B57B2">
        <w:rPr>
          <w:sz w:val="24"/>
        </w:rPr>
        <w:t>Procedures</w:t>
      </w:r>
    </w:p>
    <w:p w14:paraId="5F0E0167" w14:textId="77777777" w:rsidR="006B57B2" w:rsidRDefault="006B57B2" w:rsidP="00C211E7">
      <w:pPr>
        <w:tabs>
          <w:tab w:val="left" w:pos="508"/>
        </w:tabs>
        <w:ind w:right="238"/>
        <w:rPr>
          <w:sz w:val="24"/>
        </w:rPr>
      </w:pPr>
    </w:p>
    <w:p w14:paraId="53E8DED8" w14:textId="77777777" w:rsidR="000B236E" w:rsidRPr="000B236E" w:rsidRDefault="000B236E" w:rsidP="00C211E7">
      <w:pPr>
        <w:tabs>
          <w:tab w:val="left" w:pos="508"/>
        </w:tabs>
        <w:ind w:right="238"/>
        <w:rPr>
          <w:sz w:val="24"/>
        </w:rPr>
      </w:pPr>
    </w:p>
    <w:p w14:paraId="419D44ED" w14:textId="28679173" w:rsidR="00D870FE" w:rsidRDefault="00752E44" w:rsidP="00C211E7">
      <w:pPr>
        <w:pStyle w:val="BodyText"/>
        <w:spacing w:before="0"/>
        <w:ind w:left="0" w:right="72"/>
        <w:rPr>
          <w:color w:val="212121"/>
          <w:w w:val="105"/>
        </w:rPr>
      </w:pPr>
      <w:r>
        <w:rPr>
          <w:color w:val="212121"/>
          <w:w w:val="105"/>
        </w:rPr>
        <w:t xml:space="preserve">All vendors </w:t>
      </w:r>
      <w:r w:rsidR="000B236E" w:rsidRPr="000B236E">
        <w:rPr>
          <w:color w:val="212121"/>
          <w:w w:val="105"/>
        </w:rPr>
        <w:t>who plan to visit any of the CHKD facilities</w:t>
      </w:r>
      <w:r w:rsidR="00D870FE" w:rsidRPr="000B236E">
        <w:rPr>
          <w:color w:val="212121"/>
          <w:w w:val="105"/>
        </w:rPr>
        <w:t xml:space="preserve"> must </w:t>
      </w:r>
      <w:r w:rsidR="000B236E" w:rsidRPr="000B236E">
        <w:rPr>
          <w:w w:val="105"/>
        </w:rPr>
        <w:t>register as a vendor with CHKD</w:t>
      </w:r>
      <w:r w:rsidR="00D870FE" w:rsidRPr="000B236E">
        <w:rPr>
          <w:color w:val="212121"/>
          <w:w w:val="105"/>
        </w:rPr>
        <w:t xml:space="preserve">. An annual registration fee will apply to each representative of your company. </w:t>
      </w:r>
    </w:p>
    <w:p w14:paraId="27B9E5BA" w14:textId="77777777" w:rsidR="000B236E" w:rsidRPr="000B236E" w:rsidRDefault="000B236E" w:rsidP="00C211E7">
      <w:pPr>
        <w:pStyle w:val="BodyText"/>
        <w:spacing w:before="0"/>
        <w:ind w:left="0" w:right="72"/>
      </w:pPr>
    </w:p>
    <w:p w14:paraId="496A178E" w14:textId="429B9E64" w:rsidR="00D870FE" w:rsidRPr="000B236E" w:rsidRDefault="00D870FE" w:rsidP="00C211E7">
      <w:pPr>
        <w:pStyle w:val="BodyText"/>
        <w:spacing w:before="0"/>
        <w:ind w:left="0" w:right="72"/>
      </w:pPr>
      <w:r w:rsidRPr="000B236E">
        <w:rPr>
          <w:color w:val="212121"/>
          <w:w w:val="105"/>
        </w:rPr>
        <w:t>A</w:t>
      </w:r>
      <w:r w:rsidRPr="000B236E">
        <w:rPr>
          <w:color w:val="212121"/>
          <w:spacing w:val="-27"/>
          <w:w w:val="105"/>
        </w:rPr>
        <w:t xml:space="preserve"> </w:t>
      </w:r>
      <w:r w:rsidRPr="000B236E">
        <w:rPr>
          <w:color w:val="212121"/>
          <w:w w:val="105"/>
        </w:rPr>
        <w:t>Federal</w:t>
      </w:r>
      <w:r w:rsidRPr="000B236E">
        <w:rPr>
          <w:color w:val="212121"/>
          <w:spacing w:val="-13"/>
          <w:w w:val="105"/>
        </w:rPr>
        <w:t xml:space="preserve"> </w:t>
      </w:r>
      <w:r w:rsidRPr="000B236E">
        <w:rPr>
          <w:color w:val="212121"/>
          <w:w w:val="105"/>
        </w:rPr>
        <w:t>Tax</w:t>
      </w:r>
      <w:r w:rsidRPr="000B236E">
        <w:rPr>
          <w:color w:val="212121"/>
          <w:spacing w:val="-22"/>
          <w:w w:val="105"/>
        </w:rPr>
        <w:t xml:space="preserve"> </w:t>
      </w:r>
      <w:r w:rsidRPr="000B236E">
        <w:rPr>
          <w:color w:val="212121"/>
          <w:w w:val="105"/>
        </w:rPr>
        <w:t>Identification</w:t>
      </w:r>
      <w:r w:rsidRPr="000B236E">
        <w:rPr>
          <w:color w:val="212121"/>
          <w:spacing w:val="-20"/>
          <w:w w:val="105"/>
        </w:rPr>
        <w:t xml:space="preserve"> </w:t>
      </w:r>
      <w:r w:rsidRPr="000B236E">
        <w:rPr>
          <w:color w:val="212121"/>
          <w:w w:val="105"/>
        </w:rPr>
        <w:t>Number</w:t>
      </w:r>
      <w:r w:rsidRPr="000B236E">
        <w:rPr>
          <w:color w:val="212121"/>
          <w:spacing w:val="-4"/>
          <w:w w:val="105"/>
        </w:rPr>
        <w:t xml:space="preserve"> </w:t>
      </w:r>
      <w:r w:rsidRPr="000B236E">
        <w:rPr>
          <w:color w:val="212121"/>
          <w:w w:val="105"/>
        </w:rPr>
        <w:t>(FEIN)</w:t>
      </w:r>
      <w:r w:rsidRPr="000B236E">
        <w:rPr>
          <w:color w:val="212121"/>
          <w:spacing w:val="-9"/>
          <w:w w:val="105"/>
        </w:rPr>
        <w:t xml:space="preserve"> </w:t>
      </w:r>
      <w:r w:rsidRPr="000B236E">
        <w:rPr>
          <w:color w:val="212121"/>
          <w:w w:val="105"/>
        </w:rPr>
        <w:t>is required to complete the initial company registration. Individual representatives will need to register and submit additional c</w:t>
      </w:r>
      <w:r w:rsidR="000B236E">
        <w:rPr>
          <w:color w:val="212121"/>
          <w:w w:val="105"/>
        </w:rPr>
        <w:t xml:space="preserve">redentialing requirements that </w:t>
      </w:r>
      <w:r w:rsidRPr="000B236E">
        <w:rPr>
          <w:color w:val="212121"/>
          <w:w w:val="105"/>
        </w:rPr>
        <w:t>are determined based on a risk profile criteria assigned by</w:t>
      </w:r>
      <w:r w:rsidRPr="000B236E">
        <w:rPr>
          <w:color w:val="212121"/>
          <w:spacing w:val="-5"/>
          <w:w w:val="105"/>
        </w:rPr>
        <w:t xml:space="preserve"> </w:t>
      </w:r>
      <w:r w:rsidR="000C39AA">
        <w:rPr>
          <w:color w:val="212121"/>
          <w:w w:val="105"/>
        </w:rPr>
        <w:t>CHKD</w:t>
      </w:r>
      <w:r w:rsidRPr="000B236E">
        <w:rPr>
          <w:color w:val="212121"/>
          <w:w w:val="105"/>
        </w:rPr>
        <w:t>.</w:t>
      </w:r>
    </w:p>
    <w:p w14:paraId="1B23A5D3" w14:textId="77777777" w:rsidR="00D870FE" w:rsidRDefault="00D870FE" w:rsidP="00C211E7">
      <w:pPr>
        <w:rPr>
          <w:sz w:val="18"/>
        </w:rPr>
      </w:pPr>
    </w:p>
    <w:p w14:paraId="6109F948" w14:textId="77777777" w:rsidR="001C4117" w:rsidRDefault="001C4117" w:rsidP="00C211E7">
      <w:pPr>
        <w:rPr>
          <w:sz w:val="18"/>
        </w:rPr>
      </w:pPr>
    </w:p>
    <w:p w14:paraId="495723CD" w14:textId="2C07CB67" w:rsidR="001C4117" w:rsidRPr="001C4117" w:rsidRDefault="00417A48" w:rsidP="00C211E7">
      <w:pPr>
        <w:rPr>
          <w:sz w:val="24"/>
          <w:szCs w:val="24"/>
        </w:rPr>
      </w:pPr>
      <w:r>
        <w:rPr>
          <w:color w:val="212121"/>
          <w:w w:val="110"/>
          <w:sz w:val="24"/>
          <w:szCs w:val="24"/>
        </w:rPr>
        <w:t>There are three</w:t>
      </w:r>
      <w:r w:rsidR="001C4117" w:rsidRPr="001C4117">
        <w:rPr>
          <w:color w:val="212121"/>
          <w:w w:val="110"/>
          <w:sz w:val="24"/>
          <w:szCs w:val="24"/>
        </w:rPr>
        <w:t xml:space="preserve"> classifications of individuals governed</w:t>
      </w:r>
      <w:r w:rsidR="001C4117" w:rsidRPr="001C4117">
        <w:rPr>
          <w:color w:val="212121"/>
          <w:spacing w:val="-11"/>
          <w:w w:val="110"/>
          <w:sz w:val="24"/>
          <w:szCs w:val="24"/>
        </w:rPr>
        <w:t xml:space="preserve"> </w:t>
      </w:r>
      <w:r w:rsidR="001C4117" w:rsidRPr="001C4117">
        <w:rPr>
          <w:color w:val="212121"/>
          <w:w w:val="110"/>
          <w:sz w:val="24"/>
          <w:szCs w:val="24"/>
        </w:rPr>
        <w:t>by</w:t>
      </w:r>
      <w:r w:rsidR="001C4117" w:rsidRPr="001C4117">
        <w:rPr>
          <w:color w:val="212121"/>
          <w:spacing w:val="-36"/>
          <w:w w:val="110"/>
          <w:sz w:val="24"/>
          <w:szCs w:val="24"/>
        </w:rPr>
        <w:t xml:space="preserve"> </w:t>
      </w:r>
      <w:r w:rsidR="001C4117" w:rsidRPr="001C4117">
        <w:rPr>
          <w:color w:val="212121"/>
          <w:w w:val="110"/>
          <w:sz w:val="24"/>
          <w:szCs w:val="24"/>
        </w:rPr>
        <w:t>this</w:t>
      </w:r>
      <w:r w:rsidR="001C4117" w:rsidRPr="001C4117">
        <w:rPr>
          <w:color w:val="212121"/>
          <w:spacing w:val="-22"/>
          <w:w w:val="110"/>
          <w:sz w:val="24"/>
          <w:szCs w:val="24"/>
        </w:rPr>
        <w:t xml:space="preserve"> </w:t>
      </w:r>
      <w:r w:rsidR="001C4117" w:rsidRPr="001C4117">
        <w:rPr>
          <w:color w:val="212121"/>
          <w:w w:val="110"/>
          <w:sz w:val="24"/>
          <w:szCs w:val="24"/>
        </w:rPr>
        <w:t>program,</w:t>
      </w:r>
      <w:r w:rsidR="001C4117" w:rsidRPr="001C4117">
        <w:rPr>
          <w:color w:val="212121"/>
          <w:spacing w:val="-16"/>
          <w:w w:val="110"/>
          <w:sz w:val="24"/>
          <w:szCs w:val="24"/>
        </w:rPr>
        <w:t xml:space="preserve"> </w:t>
      </w:r>
      <w:r w:rsidR="001C4117" w:rsidRPr="001C4117">
        <w:rPr>
          <w:color w:val="212121"/>
          <w:w w:val="110"/>
          <w:sz w:val="24"/>
          <w:szCs w:val="24"/>
        </w:rPr>
        <w:t>each</w:t>
      </w:r>
      <w:r w:rsidR="001C4117" w:rsidRPr="001C4117">
        <w:rPr>
          <w:color w:val="212121"/>
          <w:spacing w:val="-17"/>
          <w:w w:val="110"/>
          <w:sz w:val="24"/>
          <w:szCs w:val="24"/>
        </w:rPr>
        <w:t xml:space="preserve"> </w:t>
      </w:r>
      <w:r w:rsidR="001C4117" w:rsidRPr="001C4117">
        <w:rPr>
          <w:color w:val="212121"/>
          <w:w w:val="110"/>
          <w:sz w:val="24"/>
          <w:szCs w:val="24"/>
        </w:rPr>
        <w:t>of</w:t>
      </w:r>
      <w:r w:rsidR="001C4117" w:rsidRPr="001C4117">
        <w:rPr>
          <w:color w:val="212121"/>
          <w:spacing w:val="-23"/>
          <w:w w:val="110"/>
          <w:sz w:val="24"/>
          <w:szCs w:val="24"/>
        </w:rPr>
        <w:t xml:space="preserve"> </w:t>
      </w:r>
      <w:r w:rsidR="001C4117" w:rsidRPr="001C4117">
        <w:rPr>
          <w:color w:val="212121"/>
          <w:w w:val="110"/>
          <w:sz w:val="24"/>
          <w:szCs w:val="24"/>
        </w:rPr>
        <w:t>which</w:t>
      </w:r>
      <w:r w:rsidR="001C4117" w:rsidRPr="001C4117">
        <w:rPr>
          <w:color w:val="212121"/>
          <w:spacing w:val="-21"/>
          <w:w w:val="110"/>
          <w:sz w:val="24"/>
          <w:szCs w:val="24"/>
        </w:rPr>
        <w:t xml:space="preserve"> </w:t>
      </w:r>
      <w:r w:rsidR="001C4117" w:rsidRPr="001C4117">
        <w:rPr>
          <w:color w:val="212121"/>
          <w:w w:val="110"/>
          <w:sz w:val="24"/>
          <w:szCs w:val="24"/>
        </w:rPr>
        <w:t xml:space="preserve">have different </w:t>
      </w:r>
      <w:r w:rsidR="001C4117" w:rsidRPr="001C4117">
        <w:rPr>
          <w:w w:val="110"/>
          <w:sz w:val="24"/>
          <w:szCs w:val="24"/>
        </w:rPr>
        <w:t>credentialing and badging requirements</w:t>
      </w:r>
      <w:r w:rsidR="00246504">
        <w:rPr>
          <w:color w:val="212121"/>
          <w:w w:val="110"/>
          <w:sz w:val="24"/>
          <w:szCs w:val="24"/>
        </w:rPr>
        <w:t xml:space="preserve"> (see chart on page 9</w:t>
      </w:r>
      <w:r w:rsidR="001C4117" w:rsidRPr="001C4117">
        <w:rPr>
          <w:color w:val="212121"/>
          <w:w w:val="110"/>
          <w:sz w:val="24"/>
          <w:szCs w:val="24"/>
        </w:rPr>
        <w:t>).</w:t>
      </w:r>
    </w:p>
    <w:p w14:paraId="56AD16F9" w14:textId="77777777" w:rsidR="001C4117" w:rsidRDefault="001C4117" w:rsidP="00C211E7">
      <w:pPr>
        <w:rPr>
          <w:sz w:val="18"/>
        </w:rPr>
      </w:pPr>
    </w:p>
    <w:p w14:paraId="037C3E6E" w14:textId="62834B36" w:rsidR="001C4117" w:rsidRPr="001C4117" w:rsidRDefault="00417A48" w:rsidP="008A14DB">
      <w:pPr>
        <w:pStyle w:val="ListParagraph"/>
        <w:numPr>
          <w:ilvl w:val="0"/>
          <w:numId w:val="21"/>
        </w:numPr>
        <w:tabs>
          <w:tab w:val="left" w:pos="540"/>
          <w:tab w:val="left" w:pos="900"/>
        </w:tabs>
        <w:ind w:left="2610" w:right="72" w:hanging="1976"/>
        <w:jc w:val="both"/>
        <w:rPr>
          <w:color w:val="212121"/>
          <w:sz w:val="24"/>
          <w:szCs w:val="24"/>
        </w:rPr>
      </w:pPr>
      <w:r w:rsidRPr="00417A48">
        <w:rPr>
          <w:b/>
          <w:color w:val="008000"/>
          <w:w w:val="110"/>
          <w:sz w:val="24"/>
          <w:szCs w:val="24"/>
        </w:rPr>
        <w:t xml:space="preserve">(Level </w:t>
      </w:r>
      <w:r w:rsidR="001C4117" w:rsidRPr="00417A48">
        <w:rPr>
          <w:b/>
          <w:color w:val="008000"/>
          <w:w w:val="110"/>
          <w:sz w:val="24"/>
          <w:szCs w:val="24"/>
        </w:rPr>
        <w:t>2A)</w:t>
      </w:r>
      <w:r>
        <w:rPr>
          <w:b/>
          <w:color w:val="212121"/>
          <w:w w:val="110"/>
          <w:sz w:val="24"/>
          <w:szCs w:val="24"/>
        </w:rPr>
        <w:t xml:space="preserve"> </w:t>
      </w:r>
      <w:r w:rsidR="001C4117">
        <w:rPr>
          <w:b/>
          <w:color w:val="212121"/>
          <w:w w:val="110"/>
          <w:sz w:val="24"/>
          <w:szCs w:val="24"/>
        </w:rPr>
        <w:t>Ven</w:t>
      </w:r>
      <w:r w:rsidR="00752E44">
        <w:rPr>
          <w:b/>
          <w:color w:val="212121"/>
          <w:w w:val="110"/>
          <w:sz w:val="24"/>
          <w:szCs w:val="24"/>
        </w:rPr>
        <w:t>dors and Sales Representatives</w:t>
      </w:r>
      <w:r w:rsidR="00752E44">
        <w:rPr>
          <w:b/>
          <w:color w:val="212121"/>
          <w:spacing w:val="-28"/>
          <w:w w:val="110"/>
          <w:sz w:val="24"/>
          <w:szCs w:val="24"/>
        </w:rPr>
        <w:t xml:space="preserve"> </w:t>
      </w:r>
      <w:r w:rsidR="001C4117" w:rsidRPr="001C4117">
        <w:rPr>
          <w:color w:val="212121"/>
          <w:w w:val="110"/>
          <w:sz w:val="24"/>
          <w:szCs w:val="24"/>
        </w:rPr>
        <w:t>-</w:t>
      </w:r>
      <w:r w:rsidR="001C4117" w:rsidRPr="001C4117">
        <w:rPr>
          <w:color w:val="212121"/>
          <w:spacing w:val="-26"/>
          <w:w w:val="110"/>
          <w:sz w:val="24"/>
          <w:szCs w:val="24"/>
        </w:rPr>
        <w:t xml:space="preserve"> </w:t>
      </w:r>
      <w:r w:rsidR="001C4117" w:rsidRPr="00417A48">
        <w:rPr>
          <w:b/>
          <w:w w:val="110"/>
          <w:sz w:val="24"/>
          <w:szCs w:val="24"/>
        </w:rPr>
        <w:t>Do</w:t>
      </w:r>
      <w:r w:rsidR="001C4117" w:rsidRPr="00417A48">
        <w:rPr>
          <w:b/>
          <w:spacing w:val="-27"/>
          <w:w w:val="110"/>
          <w:sz w:val="24"/>
          <w:szCs w:val="24"/>
        </w:rPr>
        <w:t xml:space="preserve"> </w:t>
      </w:r>
      <w:r w:rsidR="001C4117" w:rsidRPr="00417A48">
        <w:rPr>
          <w:b/>
          <w:w w:val="110"/>
          <w:sz w:val="24"/>
          <w:szCs w:val="24"/>
        </w:rPr>
        <w:t>not</w:t>
      </w:r>
      <w:r w:rsidR="001C4117" w:rsidRPr="00417A48">
        <w:rPr>
          <w:b/>
          <w:spacing w:val="-24"/>
          <w:w w:val="110"/>
          <w:sz w:val="24"/>
          <w:szCs w:val="24"/>
        </w:rPr>
        <w:t xml:space="preserve"> </w:t>
      </w:r>
      <w:r w:rsidR="001C4117" w:rsidRPr="00417A48">
        <w:rPr>
          <w:b/>
          <w:w w:val="110"/>
          <w:sz w:val="24"/>
          <w:szCs w:val="24"/>
        </w:rPr>
        <w:t>require</w:t>
      </w:r>
      <w:r w:rsidR="001C4117" w:rsidRPr="00417A48">
        <w:rPr>
          <w:b/>
          <w:spacing w:val="-20"/>
          <w:w w:val="110"/>
          <w:sz w:val="24"/>
          <w:szCs w:val="24"/>
        </w:rPr>
        <w:t xml:space="preserve"> </w:t>
      </w:r>
      <w:r w:rsidR="001C4117" w:rsidRPr="00417A48">
        <w:rPr>
          <w:b/>
          <w:w w:val="110"/>
          <w:sz w:val="24"/>
          <w:szCs w:val="24"/>
        </w:rPr>
        <w:t>access</w:t>
      </w:r>
      <w:r w:rsidR="001C4117" w:rsidRPr="00417A48">
        <w:rPr>
          <w:b/>
          <w:spacing w:val="-24"/>
          <w:w w:val="110"/>
          <w:sz w:val="24"/>
          <w:szCs w:val="24"/>
        </w:rPr>
        <w:t xml:space="preserve"> </w:t>
      </w:r>
      <w:r w:rsidR="001C4117" w:rsidRPr="00417A48">
        <w:rPr>
          <w:b/>
          <w:w w:val="110"/>
          <w:sz w:val="24"/>
          <w:szCs w:val="24"/>
        </w:rPr>
        <w:t>to</w:t>
      </w:r>
      <w:r w:rsidR="001C4117" w:rsidRPr="00417A48">
        <w:rPr>
          <w:b/>
          <w:spacing w:val="-27"/>
          <w:w w:val="110"/>
          <w:sz w:val="24"/>
          <w:szCs w:val="24"/>
        </w:rPr>
        <w:t xml:space="preserve"> </w:t>
      </w:r>
      <w:r w:rsidR="001C4117" w:rsidRPr="00417A48">
        <w:rPr>
          <w:b/>
          <w:w w:val="110"/>
          <w:sz w:val="24"/>
          <w:szCs w:val="24"/>
        </w:rPr>
        <w:t>patient care</w:t>
      </w:r>
      <w:r w:rsidR="001C4117" w:rsidRPr="00417A48">
        <w:rPr>
          <w:b/>
          <w:spacing w:val="-17"/>
          <w:w w:val="110"/>
          <w:sz w:val="24"/>
          <w:szCs w:val="24"/>
        </w:rPr>
        <w:t xml:space="preserve"> </w:t>
      </w:r>
      <w:r w:rsidR="001C4117" w:rsidRPr="00417A48">
        <w:rPr>
          <w:b/>
          <w:w w:val="110"/>
          <w:sz w:val="24"/>
          <w:szCs w:val="24"/>
        </w:rPr>
        <w:t>areas</w:t>
      </w:r>
    </w:p>
    <w:p w14:paraId="03744ACF" w14:textId="50ACAC88" w:rsidR="001C4117" w:rsidRPr="00417A48" w:rsidRDefault="00417A48" w:rsidP="008A14DB">
      <w:pPr>
        <w:pStyle w:val="ListParagraph"/>
        <w:numPr>
          <w:ilvl w:val="0"/>
          <w:numId w:val="21"/>
        </w:numPr>
        <w:tabs>
          <w:tab w:val="left" w:pos="900"/>
        </w:tabs>
        <w:ind w:left="2610" w:right="72" w:hanging="1976"/>
        <w:rPr>
          <w:b/>
          <w:color w:val="212121"/>
          <w:sz w:val="24"/>
          <w:szCs w:val="24"/>
        </w:rPr>
      </w:pPr>
      <w:r w:rsidRPr="00246504">
        <w:rPr>
          <w:b/>
          <w:color w:val="FECB0D"/>
          <w:w w:val="110"/>
          <w:sz w:val="24"/>
          <w:szCs w:val="24"/>
        </w:rPr>
        <w:t>(Level 2B)</w:t>
      </w:r>
      <w:r>
        <w:rPr>
          <w:b/>
          <w:color w:val="212121"/>
          <w:w w:val="110"/>
          <w:sz w:val="24"/>
          <w:szCs w:val="24"/>
        </w:rPr>
        <w:t xml:space="preserve"> </w:t>
      </w:r>
      <w:r w:rsidR="008A14DB">
        <w:rPr>
          <w:b/>
          <w:color w:val="212121"/>
          <w:w w:val="110"/>
          <w:sz w:val="24"/>
          <w:szCs w:val="24"/>
        </w:rPr>
        <w:t xml:space="preserve">   </w:t>
      </w:r>
      <w:r w:rsidR="001C4117" w:rsidRPr="001C4117">
        <w:rPr>
          <w:b/>
          <w:color w:val="212121"/>
          <w:w w:val="110"/>
          <w:sz w:val="24"/>
          <w:szCs w:val="24"/>
        </w:rPr>
        <w:t>Vendors</w:t>
      </w:r>
      <w:r w:rsidR="001C4117" w:rsidRPr="001C4117">
        <w:rPr>
          <w:b/>
          <w:color w:val="212121"/>
          <w:spacing w:val="76"/>
          <w:w w:val="110"/>
          <w:sz w:val="24"/>
          <w:szCs w:val="24"/>
        </w:rPr>
        <w:t xml:space="preserve"> </w:t>
      </w:r>
      <w:r w:rsidR="001C4117" w:rsidRPr="001C4117">
        <w:rPr>
          <w:b/>
          <w:color w:val="212121"/>
          <w:w w:val="110"/>
          <w:sz w:val="24"/>
          <w:szCs w:val="24"/>
        </w:rPr>
        <w:t>and Sales</w:t>
      </w:r>
      <w:r w:rsidR="001C4117" w:rsidRPr="001C4117">
        <w:rPr>
          <w:b/>
          <w:color w:val="212121"/>
          <w:spacing w:val="76"/>
          <w:w w:val="110"/>
          <w:sz w:val="24"/>
          <w:szCs w:val="24"/>
        </w:rPr>
        <w:t xml:space="preserve"> </w:t>
      </w:r>
      <w:r>
        <w:rPr>
          <w:b/>
          <w:color w:val="212121"/>
          <w:w w:val="110"/>
          <w:sz w:val="24"/>
          <w:szCs w:val="24"/>
        </w:rPr>
        <w:t>Representatives</w:t>
      </w:r>
      <w:r w:rsidR="001C4117" w:rsidRPr="001C4117">
        <w:rPr>
          <w:b/>
          <w:color w:val="212121"/>
          <w:w w:val="110"/>
          <w:sz w:val="24"/>
          <w:szCs w:val="24"/>
        </w:rPr>
        <w:t xml:space="preserve"> </w:t>
      </w:r>
      <w:r>
        <w:rPr>
          <w:color w:val="212121"/>
          <w:w w:val="110"/>
          <w:sz w:val="24"/>
          <w:szCs w:val="24"/>
        </w:rPr>
        <w:t>–</w:t>
      </w:r>
      <w:r w:rsidR="001C4117" w:rsidRPr="001C4117">
        <w:rPr>
          <w:color w:val="212121"/>
          <w:w w:val="110"/>
          <w:sz w:val="24"/>
          <w:szCs w:val="24"/>
        </w:rPr>
        <w:t xml:space="preserve"> </w:t>
      </w:r>
      <w:r w:rsidRPr="00417A48">
        <w:rPr>
          <w:b/>
          <w:color w:val="212121"/>
          <w:w w:val="110"/>
          <w:sz w:val="24"/>
          <w:szCs w:val="24"/>
        </w:rPr>
        <w:t>Requiring Limited Access to Patient Care Areas</w:t>
      </w:r>
    </w:p>
    <w:p w14:paraId="341ACECC" w14:textId="4BF75307" w:rsidR="001C4117" w:rsidRPr="00417A48" w:rsidRDefault="00417A48" w:rsidP="008A14DB">
      <w:pPr>
        <w:pStyle w:val="ListParagraph"/>
        <w:numPr>
          <w:ilvl w:val="0"/>
          <w:numId w:val="21"/>
        </w:numPr>
        <w:tabs>
          <w:tab w:val="left" w:pos="990"/>
        </w:tabs>
        <w:ind w:left="2610" w:right="72" w:hanging="1976"/>
        <w:rPr>
          <w:b/>
          <w:color w:val="212121"/>
          <w:sz w:val="24"/>
          <w:szCs w:val="24"/>
        </w:rPr>
      </w:pPr>
      <w:r w:rsidRPr="00417A48">
        <w:rPr>
          <w:b/>
          <w:color w:val="0000FF"/>
          <w:w w:val="115"/>
          <w:sz w:val="24"/>
          <w:szCs w:val="24"/>
        </w:rPr>
        <w:t>(Level 3)</w:t>
      </w:r>
      <w:r>
        <w:rPr>
          <w:b/>
          <w:color w:val="212121"/>
          <w:w w:val="115"/>
          <w:sz w:val="24"/>
          <w:szCs w:val="24"/>
        </w:rPr>
        <w:t xml:space="preserve"> </w:t>
      </w:r>
      <w:r w:rsidR="008A14DB">
        <w:rPr>
          <w:b/>
          <w:color w:val="212121"/>
          <w:w w:val="115"/>
          <w:sz w:val="24"/>
          <w:szCs w:val="24"/>
        </w:rPr>
        <w:t xml:space="preserve">    </w:t>
      </w:r>
      <w:r w:rsidR="00752E44">
        <w:rPr>
          <w:b/>
          <w:color w:val="212121"/>
          <w:w w:val="115"/>
          <w:sz w:val="24"/>
          <w:szCs w:val="24"/>
        </w:rPr>
        <w:t xml:space="preserve">Any Vendor </w:t>
      </w:r>
      <w:r w:rsidR="001C4117" w:rsidRPr="001C4117">
        <w:rPr>
          <w:b/>
          <w:color w:val="212121"/>
          <w:w w:val="115"/>
          <w:sz w:val="24"/>
          <w:szCs w:val="24"/>
        </w:rPr>
        <w:t xml:space="preserve">Requiring Access to </w:t>
      </w:r>
      <w:r>
        <w:rPr>
          <w:b/>
          <w:color w:val="212121"/>
          <w:w w:val="115"/>
          <w:sz w:val="24"/>
          <w:szCs w:val="24"/>
        </w:rPr>
        <w:t>Restricted Patient Care Areas</w:t>
      </w:r>
    </w:p>
    <w:p w14:paraId="49DF9731" w14:textId="77777777" w:rsidR="00417A48" w:rsidRDefault="00417A48" w:rsidP="00C211E7">
      <w:pPr>
        <w:rPr>
          <w:sz w:val="18"/>
        </w:rPr>
      </w:pPr>
    </w:p>
    <w:p w14:paraId="330BBDC4" w14:textId="77777777" w:rsidR="002948BE" w:rsidRDefault="00417A48" w:rsidP="00C211E7">
      <w:pPr>
        <w:adjustRightInd w:val="0"/>
        <w:rPr>
          <w:b/>
          <w:color w:val="000000"/>
          <w:sz w:val="24"/>
          <w:szCs w:val="24"/>
        </w:rPr>
      </w:pPr>
      <w:r w:rsidRPr="00417A48">
        <w:rPr>
          <w:b/>
          <w:color w:val="000000"/>
          <w:sz w:val="24"/>
          <w:szCs w:val="24"/>
        </w:rPr>
        <w:t>24-Hour Vendor Identification Badge</w:t>
      </w:r>
      <w:r w:rsidR="002948BE">
        <w:rPr>
          <w:b/>
          <w:color w:val="000000"/>
          <w:sz w:val="24"/>
          <w:szCs w:val="24"/>
        </w:rPr>
        <w:t xml:space="preserve"> </w:t>
      </w:r>
    </w:p>
    <w:p w14:paraId="6AFB3481" w14:textId="77777777" w:rsidR="002948BE" w:rsidRDefault="002948BE" w:rsidP="00C211E7">
      <w:pPr>
        <w:adjustRightInd w:val="0"/>
        <w:rPr>
          <w:b/>
          <w:color w:val="000000"/>
          <w:sz w:val="24"/>
          <w:szCs w:val="24"/>
        </w:rPr>
      </w:pPr>
    </w:p>
    <w:p w14:paraId="411565DA" w14:textId="7CFD47BF" w:rsidR="000C39AA" w:rsidRPr="008A14DB" w:rsidRDefault="00417A48" w:rsidP="008A14DB">
      <w:pPr>
        <w:adjustRightInd w:val="0"/>
        <w:rPr>
          <w:color w:val="000000"/>
          <w:sz w:val="24"/>
          <w:szCs w:val="24"/>
        </w:rPr>
      </w:pPr>
      <w:r w:rsidRPr="00417A48">
        <w:rPr>
          <w:sz w:val="24"/>
          <w:szCs w:val="24"/>
        </w:rPr>
        <w:t>24-hour badges will be issued for representati</w:t>
      </w:r>
      <w:r w:rsidR="00126D66">
        <w:rPr>
          <w:sz w:val="24"/>
          <w:szCs w:val="24"/>
        </w:rPr>
        <w:t>ves needing access</w:t>
      </w:r>
      <w:r>
        <w:rPr>
          <w:sz w:val="24"/>
          <w:szCs w:val="24"/>
        </w:rPr>
        <w:t xml:space="preserve"> to a CHKD</w:t>
      </w:r>
      <w:r w:rsidR="00126D66">
        <w:rPr>
          <w:sz w:val="24"/>
          <w:szCs w:val="24"/>
        </w:rPr>
        <w:t xml:space="preserve"> </w:t>
      </w:r>
      <w:r w:rsidRPr="00417A48">
        <w:rPr>
          <w:sz w:val="24"/>
          <w:szCs w:val="24"/>
        </w:rPr>
        <w:t>facility, two or fewer times annua</w:t>
      </w:r>
      <w:r>
        <w:rPr>
          <w:sz w:val="24"/>
          <w:szCs w:val="24"/>
        </w:rPr>
        <w:t>lly.  Authorization by a CHKD</w:t>
      </w:r>
      <w:r w:rsidRPr="00417A48">
        <w:rPr>
          <w:sz w:val="24"/>
          <w:szCs w:val="24"/>
        </w:rPr>
        <w:t xml:space="preserve"> department manager is required to ente</w:t>
      </w:r>
      <w:r w:rsidR="00126D66">
        <w:rPr>
          <w:sz w:val="24"/>
          <w:szCs w:val="24"/>
        </w:rPr>
        <w:t>r patient care areas with a 24-h</w:t>
      </w:r>
      <w:r w:rsidRPr="00417A48">
        <w:rPr>
          <w:sz w:val="24"/>
          <w:szCs w:val="24"/>
        </w:rPr>
        <w:t>our badge</w:t>
      </w:r>
    </w:p>
    <w:p w14:paraId="6A7622D8" w14:textId="77777777" w:rsidR="000C39AA" w:rsidRDefault="000C39AA">
      <w:pPr>
        <w:spacing w:line="244" w:lineRule="auto"/>
        <w:rPr>
          <w:sz w:val="18"/>
        </w:rPr>
      </w:pPr>
    </w:p>
    <w:p w14:paraId="6A39042A" w14:textId="77777777" w:rsidR="00752E44" w:rsidRDefault="00752E44">
      <w:pPr>
        <w:spacing w:line="244" w:lineRule="auto"/>
        <w:rPr>
          <w:sz w:val="18"/>
        </w:rPr>
      </w:pPr>
    </w:p>
    <w:p w14:paraId="2861AA2F" w14:textId="77777777" w:rsidR="00752E44" w:rsidRDefault="00752E44">
      <w:pPr>
        <w:spacing w:line="244" w:lineRule="auto"/>
        <w:rPr>
          <w:sz w:val="18"/>
        </w:rPr>
      </w:pPr>
    </w:p>
    <w:p w14:paraId="4B74818E" w14:textId="77777777" w:rsidR="00293221" w:rsidRDefault="006B57B2" w:rsidP="00293221">
      <w:pPr>
        <w:pStyle w:val="Heading1"/>
        <w:spacing w:before="153" w:line="170" w:lineRule="auto"/>
        <w:ind w:left="0" w:right="70" w:firstLine="0"/>
        <w:rPr>
          <w:color w:val="33339A"/>
        </w:rPr>
      </w:pPr>
      <w:r>
        <w:rPr>
          <w:color w:val="33339A"/>
        </w:rPr>
        <w:lastRenderedPageBreak/>
        <w:t>II        Registration</w:t>
      </w:r>
      <w:r w:rsidR="00EB127D">
        <w:rPr>
          <w:color w:val="33339A"/>
        </w:rPr>
        <w:t xml:space="preserve"> Support</w:t>
      </w:r>
      <w:r w:rsidR="00293221">
        <w:rPr>
          <w:color w:val="33339A"/>
        </w:rPr>
        <w:t xml:space="preserve"> </w:t>
      </w:r>
    </w:p>
    <w:p w14:paraId="3DBB94BF" w14:textId="4F9B0B3D" w:rsidR="00293221" w:rsidRDefault="00293221" w:rsidP="00293221">
      <w:pPr>
        <w:pStyle w:val="Heading1"/>
        <w:spacing w:before="153" w:line="170" w:lineRule="auto"/>
        <w:ind w:left="0" w:right="70" w:firstLine="0"/>
        <w:rPr>
          <w:b w:val="0"/>
          <w:color w:val="212121"/>
          <w:sz w:val="24"/>
          <w:szCs w:val="24"/>
        </w:rPr>
      </w:pPr>
      <w:r w:rsidRPr="00293221">
        <w:rPr>
          <w:b w:val="0"/>
          <w:color w:val="212121"/>
          <w:w w:val="110"/>
          <w:sz w:val="24"/>
          <w:szCs w:val="24"/>
        </w:rPr>
        <w:t xml:space="preserve">For Green Security registration or technical support questions, please contact Green Security at 866-750-3373 or </w:t>
      </w:r>
      <w:hyperlink r:id="rId17" w:history="1">
        <w:r w:rsidRPr="00293221">
          <w:rPr>
            <w:rStyle w:val="Hyperlink"/>
            <w:b w:val="0"/>
            <w:sz w:val="24"/>
            <w:szCs w:val="24"/>
          </w:rPr>
          <w:t>support@greensecurityllc.com</w:t>
        </w:r>
      </w:hyperlink>
      <w:r w:rsidRPr="00293221">
        <w:rPr>
          <w:b w:val="0"/>
          <w:color w:val="212121"/>
          <w:sz w:val="24"/>
          <w:szCs w:val="24"/>
        </w:rPr>
        <w:t>.</w:t>
      </w:r>
    </w:p>
    <w:p w14:paraId="0A0B0E29" w14:textId="77777777" w:rsidR="00293221" w:rsidRPr="00293221" w:rsidRDefault="00293221" w:rsidP="00293221">
      <w:pPr>
        <w:pStyle w:val="Heading1"/>
        <w:spacing w:before="153" w:line="170" w:lineRule="auto"/>
        <w:ind w:left="0" w:right="70" w:firstLine="0"/>
        <w:rPr>
          <w:b w:val="0"/>
          <w:color w:val="33339A"/>
        </w:rPr>
      </w:pPr>
    </w:p>
    <w:p w14:paraId="0DA4A015" w14:textId="77777777" w:rsidR="00293221" w:rsidRDefault="00293221" w:rsidP="00293221">
      <w:pPr>
        <w:keepNext/>
        <w:adjustRightInd w:val="0"/>
        <w:spacing w:line="240" w:lineRule="atLeast"/>
        <w:rPr>
          <w:b/>
          <w:color w:val="000000"/>
          <w:sz w:val="24"/>
          <w:szCs w:val="24"/>
        </w:rPr>
      </w:pPr>
      <w:r w:rsidRPr="00293221">
        <w:rPr>
          <w:b/>
          <w:color w:val="000000"/>
          <w:sz w:val="24"/>
          <w:szCs w:val="24"/>
        </w:rPr>
        <w:t>Vendor Program Administrator</w:t>
      </w:r>
    </w:p>
    <w:p w14:paraId="7A42B8D6" w14:textId="77777777" w:rsidR="002948BE" w:rsidRDefault="002948BE" w:rsidP="00293221">
      <w:pPr>
        <w:keepNext/>
        <w:adjustRightInd w:val="0"/>
        <w:spacing w:line="240" w:lineRule="atLeast"/>
        <w:rPr>
          <w:b/>
          <w:color w:val="000000"/>
          <w:sz w:val="24"/>
          <w:szCs w:val="24"/>
        </w:rPr>
      </w:pPr>
    </w:p>
    <w:p w14:paraId="4CFC7A4B" w14:textId="1ABA97F3" w:rsidR="00293221" w:rsidRPr="00293221" w:rsidRDefault="00293221" w:rsidP="00293221">
      <w:pPr>
        <w:keepNext/>
        <w:adjustRightInd w:val="0"/>
        <w:spacing w:line="240" w:lineRule="atLeast"/>
        <w:rPr>
          <w:color w:val="000000"/>
          <w:sz w:val="24"/>
          <w:szCs w:val="24"/>
        </w:rPr>
      </w:pPr>
      <w:r>
        <w:rPr>
          <w:color w:val="000000"/>
          <w:sz w:val="24"/>
          <w:szCs w:val="24"/>
        </w:rPr>
        <w:t xml:space="preserve">For questions regarding the Vendor </w:t>
      </w:r>
      <w:r w:rsidR="00126D66">
        <w:rPr>
          <w:color w:val="000000"/>
          <w:sz w:val="24"/>
          <w:szCs w:val="24"/>
        </w:rPr>
        <w:t>Access P</w:t>
      </w:r>
      <w:r>
        <w:rPr>
          <w:color w:val="000000"/>
          <w:sz w:val="24"/>
          <w:szCs w:val="24"/>
        </w:rPr>
        <w:t>rogram, you may contact one of the CHKD Vendor Program Administrators. They support the program by</w:t>
      </w:r>
      <w:proofErr w:type="gramStart"/>
      <w:r>
        <w:rPr>
          <w:color w:val="000000"/>
          <w:sz w:val="24"/>
          <w:szCs w:val="24"/>
        </w:rPr>
        <w:t>;</w:t>
      </w:r>
      <w:proofErr w:type="gramEnd"/>
    </w:p>
    <w:p w14:paraId="7F9DF55B" w14:textId="66CD8FE9" w:rsidR="00293221" w:rsidRPr="004F4CF7" w:rsidRDefault="004F4CF7" w:rsidP="004F4CF7">
      <w:pPr>
        <w:pStyle w:val="ListParagraph"/>
        <w:numPr>
          <w:ilvl w:val="1"/>
          <w:numId w:val="23"/>
        </w:numPr>
        <w:adjustRightInd w:val="0"/>
        <w:spacing w:line="240" w:lineRule="atLeast"/>
        <w:rPr>
          <w:color w:val="000000"/>
          <w:sz w:val="24"/>
          <w:szCs w:val="24"/>
        </w:rPr>
      </w:pPr>
      <w:r w:rsidRPr="004F4CF7">
        <w:rPr>
          <w:color w:val="000000"/>
          <w:sz w:val="24"/>
          <w:szCs w:val="24"/>
        </w:rPr>
        <w:t>Managing CHKD’s corporate vendor database</w:t>
      </w:r>
    </w:p>
    <w:p w14:paraId="69DA98F2" w14:textId="28E8C81D" w:rsidR="00293221" w:rsidRPr="004F4CF7" w:rsidRDefault="004F4CF7" w:rsidP="004F4CF7">
      <w:pPr>
        <w:pStyle w:val="ListParagraph"/>
        <w:numPr>
          <w:ilvl w:val="1"/>
          <w:numId w:val="23"/>
        </w:numPr>
        <w:adjustRightInd w:val="0"/>
        <w:spacing w:line="240" w:lineRule="atLeast"/>
        <w:rPr>
          <w:color w:val="000000"/>
          <w:sz w:val="24"/>
          <w:szCs w:val="24"/>
        </w:rPr>
      </w:pPr>
      <w:r w:rsidRPr="004F4CF7">
        <w:rPr>
          <w:color w:val="000000"/>
          <w:sz w:val="24"/>
          <w:szCs w:val="24"/>
        </w:rPr>
        <w:t>Providing</w:t>
      </w:r>
      <w:r w:rsidR="00293221" w:rsidRPr="004F4CF7">
        <w:rPr>
          <w:color w:val="000000"/>
          <w:sz w:val="24"/>
          <w:szCs w:val="24"/>
        </w:rPr>
        <w:t xml:space="preserve"> Vendor Access Program Packets to any new vendor representative.</w:t>
      </w:r>
    </w:p>
    <w:p w14:paraId="022A638B" w14:textId="05EDF615" w:rsidR="00293221" w:rsidRPr="004F4CF7" w:rsidRDefault="00126D66" w:rsidP="004F4CF7">
      <w:pPr>
        <w:pStyle w:val="ListParagraph"/>
        <w:numPr>
          <w:ilvl w:val="1"/>
          <w:numId w:val="23"/>
        </w:numPr>
        <w:adjustRightInd w:val="0"/>
        <w:spacing w:line="240" w:lineRule="atLeast"/>
        <w:rPr>
          <w:color w:val="000000"/>
          <w:sz w:val="24"/>
          <w:szCs w:val="24"/>
        </w:rPr>
      </w:pPr>
      <w:r>
        <w:rPr>
          <w:color w:val="000000"/>
          <w:sz w:val="24"/>
          <w:szCs w:val="24"/>
        </w:rPr>
        <w:t>Communicating</w:t>
      </w:r>
      <w:r w:rsidR="00293221" w:rsidRPr="004F4CF7">
        <w:rPr>
          <w:color w:val="000000"/>
          <w:sz w:val="24"/>
          <w:szCs w:val="24"/>
        </w:rPr>
        <w:t xml:space="preserve"> infractions of vendor policy to </w:t>
      </w:r>
      <w:r>
        <w:rPr>
          <w:color w:val="000000"/>
          <w:sz w:val="24"/>
          <w:szCs w:val="24"/>
        </w:rPr>
        <w:t xml:space="preserve">the </w:t>
      </w:r>
      <w:r w:rsidR="00293221" w:rsidRPr="004F4CF7">
        <w:rPr>
          <w:color w:val="000000"/>
          <w:sz w:val="24"/>
          <w:szCs w:val="24"/>
        </w:rPr>
        <w:t>representative and their employer.</w:t>
      </w:r>
    </w:p>
    <w:p w14:paraId="2F3986FE" w14:textId="1BB677DB" w:rsidR="00293221" w:rsidRDefault="008A78B5" w:rsidP="004F4CF7">
      <w:pPr>
        <w:pStyle w:val="BodyTextIndent2"/>
        <w:numPr>
          <w:ilvl w:val="1"/>
          <w:numId w:val="23"/>
        </w:numPr>
        <w:spacing w:after="0" w:line="240" w:lineRule="auto"/>
        <w:jc w:val="both"/>
        <w:rPr>
          <w:sz w:val="24"/>
          <w:szCs w:val="24"/>
        </w:rPr>
      </w:pPr>
      <w:r>
        <w:rPr>
          <w:sz w:val="24"/>
          <w:szCs w:val="24"/>
        </w:rPr>
        <w:t>Communicating</w:t>
      </w:r>
      <w:r w:rsidR="00293221" w:rsidRPr="00293221">
        <w:rPr>
          <w:sz w:val="24"/>
          <w:szCs w:val="24"/>
        </w:rPr>
        <w:t xml:space="preserve"> any infraction involving a breach of</w:t>
      </w:r>
      <w:r w:rsidR="004F4CF7">
        <w:rPr>
          <w:sz w:val="24"/>
          <w:szCs w:val="24"/>
        </w:rPr>
        <w:t xml:space="preserve"> patient confidentiality to the Corporate Compliance </w:t>
      </w:r>
      <w:r w:rsidR="00C17C6C">
        <w:rPr>
          <w:sz w:val="24"/>
          <w:szCs w:val="24"/>
        </w:rPr>
        <w:t xml:space="preserve">and HIPAA Privacy </w:t>
      </w:r>
      <w:r w:rsidR="00293221" w:rsidRPr="00293221">
        <w:rPr>
          <w:sz w:val="24"/>
          <w:szCs w:val="24"/>
        </w:rPr>
        <w:t>Officer.</w:t>
      </w:r>
    </w:p>
    <w:p w14:paraId="7BF86826" w14:textId="0BA4FE93" w:rsidR="00A2303B" w:rsidRDefault="00A2303B" w:rsidP="008A78B5">
      <w:pPr>
        <w:pStyle w:val="BodyTextIndent2"/>
        <w:spacing w:after="0" w:line="240" w:lineRule="auto"/>
        <w:ind w:left="0"/>
        <w:jc w:val="both"/>
        <w:rPr>
          <w:sz w:val="24"/>
          <w:szCs w:val="24"/>
        </w:rPr>
      </w:pPr>
      <w:r>
        <w:rPr>
          <w:sz w:val="24"/>
          <w:szCs w:val="24"/>
        </w:rPr>
        <w:t>You may contact</w:t>
      </w:r>
      <w:proofErr w:type="gramStart"/>
      <w:r>
        <w:rPr>
          <w:sz w:val="24"/>
          <w:szCs w:val="24"/>
        </w:rPr>
        <w:t>;</w:t>
      </w:r>
      <w:proofErr w:type="gramEnd"/>
    </w:p>
    <w:p w14:paraId="03C0846D" w14:textId="77777777" w:rsidR="00A2303B" w:rsidRDefault="00A2303B" w:rsidP="00A2303B">
      <w:pPr>
        <w:pStyle w:val="BodyTextIndent2"/>
        <w:spacing w:after="0" w:line="240" w:lineRule="auto"/>
        <w:jc w:val="both"/>
        <w:rPr>
          <w:sz w:val="24"/>
          <w:szCs w:val="24"/>
        </w:rPr>
      </w:pPr>
    </w:p>
    <w:p w14:paraId="54D12574" w14:textId="3186057B" w:rsidR="005A3E5E" w:rsidRDefault="005A3E5E" w:rsidP="00A2303B">
      <w:pPr>
        <w:pStyle w:val="BodyTextIndent2"/>
        <w:spacing w:after="0" w:line="240" w:lineRule="auto"/>
        <w:jc w:val="both"/>
        <w:rPr>
          <w:b/>
          <w:sz w:val="24"/>
          <w:szCs w:val="24"/>
        </w:rPr>
      </w:pPr>
      <w:r w:rsidRPr="005A3E5E">
        <w:rPr>
          <w:b/>
          <w:sz w:val="24"/>
          <w:szCs w:val="24"/>
        </w:rPr>
        <w:t>For Vendors, Consultants, Sales Representatives</w:t>
      </w:r>
    </w:p>
    <w:p w14:paraId="7D8D200A" w14:textId="77777777" w:rsidR="005A3E5E" w:rsidRPr="005A3E5E" w:rsidRDefault="005A3E5E" w:rsidP="00A2303B">
      <w:pPr>
        <w:pStyle w:val="BodyTextIndent2"/>
        <w:spacing w:after="0" w:line="240" w:lineRule="auto"/>
        <w:jc w:val="both"/>
        <w:rPr>
          <w:b/>
          <w:sz w:val="24"/>
          <w:szCs w:val="24"/>
        </w:rPr>
      </w:pPr>
    </w:p>
    <w:p w14:paraId="7C4A6396" w14:textId="77777777" w:rsidR="00A2303B" w:rsidRDefault="00A2303B" w:rsidP="00A2303B">
      <w:pPr>
        <w:pStyle w:val="BodyTextIndent2"/>
        <w:spacing w:after="0" w:line="240" w:lineRule="auto"/>
        <w:jc w:val="both"/>
        <w:rPr>
          <w:sz w:val="24"/>
          <w:szCs w:val="24"/>
        </w:rPr>
      </w:pPr>
      <w:r>
        <w:rPr>
          <w:sz w:val="24"/>
          <w:szCs w:val="24"/>
        </w:rPr>
        <w:t xml:space="preserve">Maria </w:t>
      </w:r>
      <w:proofErr w:type="spellStart"/>
      <w:r>
        <w:rPr>
          <w:sz w:val="24"/>
          <w:szCs w:val="24"/>
        </w:rPr>
        <w:t>Priester</w:t>
      </w:r>
      <w:proofErr w:type="spellEnd"/>
    </w:p>
    <w:p w14:paraId="5878667E" w14:textId="1E82C660" w:rsidR="007A34DB" w:rsidRDefault="007A34DB" w:rsidP="00A2303B">
      <w:pPr>
        <w:pStyle w:val="BodyTextIndent2"/>
        <w:spacing w:after="0" w:line="240" w:lineRule="auto"/>
        <w:jc w:val="both"/>
        <w:rPr>
          <w:sz w:val="24"/>
          <w:szCs w:val="24"/>
        </w:rPr>
      </w:pPr>
      <w:r>
        <w:rPr>
          <w:sz w:val="24"/>
          <w:szCs w:val="24"/>
        </w:rPr>
        <w:t>Administrative Assistant, Supply Chain</w:t>
      </w:r>
    </w:p>
    <w:p w14:paraId="1E00C498" w14:textId="1EBE8F31" w:rsidR="007A34DB" w:rsidRDefault="007A34DB" w:rsidP="00A2303B">
      <w:pPr>
        <w:pStyle w:val="BodyTextIndent2"/>
        <w:spacing w:after="0" w:line="240" w:lineRule="auto"/>
        <w:jc w:val="both"/>
        <w:rPr>
          <w:sz w:val="24"/>
          <w:szCs w:val="24"/>
        </w:rPr>
      </w:pPr>
      <w:r>
        <w:rPr>
          <w:sz w:val="24"/>
          <w:szCs w:val="24"/>
        </w:rPr>
        <w:t>Children’s Hospital of The King’s Daughters</w:t>
      </w:r>
    </w:p>
    <w:p w14:paraId="190D3258" w14:textId="5B92D68A" w:rsidR="00A2303B" w:rsidRDefault="00A2303B" w:rsidP="00A2303B">
      <w:pPr>
        <w:pStyle w:val="BodyTextIndent2"/>
        <w:spacing w:after="0" w:line="240" w:lineRule="auto"/>
        <w:jc w:val="both"/>
        <w:rPr>
          <w:sz w:val="24"/>
          <w:szCs w:val="24"/>
        </w:rPr>
      </w:pPr>
      <w:r>
        <w:rPr>
          <w:sz w:val="24"/>
          <w:szCs w:val="24"/>
        </w:rPr>
        <w:t xml:space="preserve">905 </w:t>
      </w:r>
      <w:proofErr w:type="spellStart"/>
      <w:r>
        <w:rPr>
          <w:sz w:val="24"/>
          <w:szCs w:val="24"/>
        </w:rPr>
        <w:t>Redgate</w:t>
      </w:r>
      <w:proofErr w:type="spellEnd"/>
      <w:r>
        <w:rPr>
          <w:sz w:val="24"/>
          <w:szCs w:val="24"/>
        </w:rPr>
        <w:t xml:space="preserve"> Ave</w:t>
      </w:r>
      <w:r w:rsidR="007A34DB">
        <w:rPr>
          <w:sz w:val="24"/>
          <w:szCs w:val="24"/>
        </w:rPr>
        <w:t xml:space="preserve"> 2</w:t>
      </w:r>
      <w:r w:rsidR="007A34DB" w:rsidRPr="007A34DB">
        <w:rPr>
          <w:sz w:val="24"/>
          <w:szCs w:val="24"/>
          <w:vertAlign w:val="superscript"/>
        </w:rPr>
        <w:t>nd</w:t>
      </w:r>
      <w:r w:rsidR="007A34DB">
        <w:rPr>
          <w:sz w:val="24"/>
          <w:szCs w:val="24"/>
        </w:rPr>
        <w:t xml:space="preserve"> Floor</w:t>
      </w:r>
    </w:p>
    <w:p w14:paraId="02BFBD1E" w14:textId="77777777" w:rsidR="00A2303B" w:rsidRDefault="00A2303B" w:rsidP="00A2303B">
      <w:pPr>
        <w:pStyle w:val="BodyTextIndent2"/>
        <w:spacing w:after="0" w:line="240" w:lineRule="auto"/>
        <w:jc w:val="both"/>
        <w:rPr>
          <w:sz w:val="24"/>
          <w:szCs w:val="24"/>
        </w:rPr>
      </w:pPr>
      <w:r>
        <w:rPr>
          <w:sz w:val="24"/>
          <w:szCs w:val="24"/>
        </w:rPr>
        <w:t>Norfolk, VA 23507</w:t>
      </w:r>
    </w:p>
    <w:p w14:paraId="53C710FD" w14:textId="3F912A4B" w:rsidR="00A2303B" w:rsidRDefault="00704AAA" w:rsidP="00A2303B">
      <w:pPr>
        <w:pStyle w:val="BodyTextIndent2"/>
        <w:spacing w:after="0" w:line="240" w:lineRule="auto"/>
        <w:jc w:val="both"/>
        <w:rPr>
          <w:sz w:val="24"/>
          <w:szCs w:val="24"/>
        </w:rPr>
      </w:pPr>
      <w:r>
        <w:rPr>
          <w:sz w:val="24"/>
          <w:szCs w:val="24"/>
        </w:rPr>
        <w:t>757-668-9476</w:t>
      </w:r>
    </w:p>
    <w:p w14:paraId="0F8808B2" w14:textId="47C6D4BB" w:rsidR="007A34DB" w:rsidRDefault="007A34DB" w:rsidP="00A2303B">
      <w:pPr>
        <w:pStyle w:val="BodyTextIndent2"/>
        <w:spacing w:after="0" w:line="240" w:lineRule="auto"/>
        <w:jc w:val="both"/>
        <w:rPr>
          <w:sz w:val="24"/>
          <w:szCs w:val="24"/>
        </w:rPr>
      </w:pPr>
      <w:proofErr w:type="gramStart"/>
      <w:r>
        <w:rPr>
          <w:sz w:val="24"/>
          <w:szCs w:val="24"/>
        </w:rPr>
        <w:t>marialuz.priester@chkd.org</w:t>
      </w:r>
      <w:proofErr w:type="gramEnd"/>
    </w:p>
    <w:p w14:paraId="2A13101A" w14:textId="77777777" w:rsidR="005A3E5E" w:rsidRDefault="005A3E5E" w:rsidP="00A2303B">
      <w:pPr>
        <w:pStyle w:val="BodyTextIndent2"/>
        <w:spacing w:after="0" w:line="240" w:lineRule="auto"/>
        <w:jc w:val="both"/>
        <w:rPr>
          <w:sz w:val="24"/>
          <w:szCs w:val="24"/>
        </w:rPr>
      </w:pPr>
    </w:p>
    <w:p w14:paraId="2A639AB1" w14:textId="77777777" w:rsidR="00A2303B" w:rsidRDefault="00A2303B" w:rsidP="00A2303B">
      <w:pPr>
        <w:pStyle w:val="BodyTextIndent2"/>
        <w:spacing w:after="0" w:line="240" w:lineRule="auto"/>
        <w:jc w:val="both"/>
        <w:rPr>
          <w:sz w:val="24"/>
          <w:szCs w:val="24"/>
        </w:rPr>
      </w:pPr>
    </w:p>
    <w:p w14:paraId="16E38D9C" w14:textId="77777777" w:rsidR="00A2303B" w:rsidRPr="00293221" w:rsidRDefault="00A2303B" w:rsidP="00A2303B">
      <w:pPr>
        <w:pStyle w:val="BodyTextIndent2"/>
        <w:spacing w:after="0" w:line="240" w:lineRule="auto"/>
        <w:jc w:val="both"/>
        <w:rPr>
          <w:sz w:val="24"/>
          <w:szCs w:val="24"/>
        </w:rPr>
      </w:pPr>
    </w:p>
    <w:p w14:paraId="4E659B7E" w14:textId="77777777" w:rsidR="00293221" w:rsidRPr="00293221" w:rsidRDefault="00293221" w:rsidP="00293221">
      <w:pPr>
        <w:spacing w:before="328" w:line="357" w:lineRule="auto"/>
        <w:ind w:right="70" w:firstLine="14"/>
        <w:rPr>
          <w:sz w:val="24"/>
          <w:szCs w:val="24"/>
        </w:rPr>
      </w:pPr>
    </w:p>
    <w:p w14:paraId="7E5C96B6" w14:textId="77777777" w:rsidR="00EB127D" w:rsidRDefault="00EB127D" w:rsidP="00EB127D">
      <w:pPr>
        <w:pStyle w:val="Heading1"/>
        <w:spacing w:before="153" w:line="170" w:lineRule="auto"/>
        <w:ind w:left="0" w:right="70" w:firstLine="0"/>
        <w:rPr>
          <w:color w:val="33339A"/>
        </w:rPr>
      </w:pPr>
    </w:p>
    <w:p w14:paraId="410EB5A2" w14:textId="77777777" w:rsidR="00EB127D" w:rsidRDefault="00EB127D" w:rsidP="00EB127D">
      <w:pPr>
        <w:pStyle w:val="Heading1"/>
        <w:spacing w:before="153" w:line="170" w:lineRule="auto"/>
        <w:ind w:left="0" w:right="70" w:firstLine="0"/>
        <w:rPr>
          <w:color w:val="33339A"/>
        </w:rPr>
      </w:pPr>
    </w:p>
    <w:p w14:paraId="6C5AE8E2" w14:textId="77777777" w:rsidR="00EB127D" w:rsidRPr="00EB127D" w:rsidRDefault="00EB127D" w:rsidP="00EB127D">
      <w:pPr>
        <w:pStyle w:val="Heading1"/>
        <w:spacing w:before="153" w:line="170" w:lineRule="auto"/>
        <w:ind w:left="0" w:right="70" w:firstLine="0"/>
        <w:sectPr w:rsidR="00EB127D" w:rsidRPr="00EB127D">
          <w:pgSz w:w="12240" w:h="15840"/>
          <w:pgMar w:top="1360" w:right="1320" w:bottom="1160" w:left="1220" w:header="0" w:footer="979" w:gutter="0"/>
          <w:cols w:space="720"/>
        </w:sectPr>
      </w:pPr>
    </w:p>
    <w:p w14:paraId="23D9C13E" w14:textId="5754753B" w:rsidR="00A2303B" w:rsidRDefault="00BB103C" w:rsidP="00440C8D">
      <w:pPr>
        <w:pStyle w:val="BodyText"/>
        <w:spacing w:before="11"/>
        <w:ind w:right="-380"/>
        <w:rPr>
          <w:sz w:val="23"/>
        </w:rPr>
      </w:pPr>
      <w:r>
        <w:rPr>
          <w:noProof/>
          <w:sz w:val="23"/>
        </w:rPr>
        <w:lastRenderedPageBreak/>
        <w:drawing>
          <wp:inline distT="0" distB="0" distL="0" distR="0" wp14:anchorId="5E2246E0" wp14:editId="1C184CDA">
            <wp:extent cx="7057390" cy="8582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Green Security Matrix.pdf"/>
                    <pic:cNvPicPr/>
                  </pic:nvPicPr>
                  <pic:blipFill>
                    <a:blip r:embed="rId18">
                      <a:extLst>
                        <a:ext uri="{28A0092B-C50C-407E-A947-70E740481C1C}">
                          <a14:useLocalDpi xmlns:a14="http://schemas.microsoft.com/office/drawing/2010/main" val="0"/>
                        </a:ext>
                      </a:extLst>
                    </a:blip>
                    <a:stretch>
                      <a:fillRect/>
                    </a:stretch>
                  </pic:blipFill>
                  <pic:spPr>
                    <a:xfrm>
                      <a:off x="0" y="0"/>
                      <a:ext cx="7057390" cy="8582660"/>
                    </a:xfrm>
                    <a:prstGeom prst="rect">
                      <a:avLst/>
                    </a:prstGeom>
                  </pic:spPr>
                </pic:pic>
              </a:graphicData>
            </a:graphic>
          </wp:inline>
        </w:drawing>
      </w:r>
    </w:p>
    <w:p w14:paraId="2289DF59" w14:textId="2D979AD9" w:rsidR="002765DA" w:rsidRDefault="002765DA" w:rsidP="002765DA">
      <w:pPr>
        <w:pStyle w:val="Heading1"/>
        <w:tabs>
          <w:tab w:val="left" w:pos="180"/>
        </w:tabs>
        <w:ind w:left="900" w:firstLine="0"/>
      </w:pPr>
      <w:r>
        <w:rPr>
          <w:color w:val="33339A"/>
        </w:rPr>
        <w:lastRenderedPageBreak/>
        <w:t>II</w:t>
      </w:r>
      <w:r w:rsidR="000C39AA">
        <w:rPr>
          <w:color w:val="33339A"/>
        </w:rPr>
        <w:t>I</w:t>
      </w:r>
      <w:r w:rsidR="008A14DB">
        <w:rPr>
          <w:color w:val="33339A"/>
        </w:rPr>
        <w:t xml:space="preserve">      CHKD</w:t>
      </w:r>
      <w:r>
        <w:rPr>
          <w:color w:val="33339A"/>
        </w:rPr>
        <w:t xml:space="preserve"> Policies and</w:t>
      </w:r>
      <w:r>
        <w:rPr>
          <w:color w:val="33339A"/>
          <w:spacing w:val="-14"/>
        </w:rPr>
        <w:t xml:space="preserve"> </w:t>
      </w:r>
      <w:r>
        <w:rPr>
          <w:color w:val="33339A"/>
        </w:rPr>
        <w:t>Procedures</w:t>
      </w:r>
    </w:p>
    <w:p w14:paraId="1E4A198C" w14:textId="72DCA32F" w:rsidR="002765DA" w:rsidRDefault="002765DA" w:rsidP="002765DA">
      <w:pPr>
        <w:pStyle w:val="BodyText"/>
        <w:spacing w:before="290"/>
        <w:ind w:left="900" w:right="924"/>
      </w:pPr>
      <w:r>
        <w:t>Reg</w:t>
      </w:r>
      <w:r w:rsidR="008A78B5">
        <w:t xml:space="preserve">ardless of classification, all vendors </w:t>
      </w:r>
      <w:r>
        <w:t>must acknowledge and abide by the following principles and policies to conduct business with CHKD:</w:t>
      </w:r>
    </w:p>
    <w:p w14:paraId="1BC2DCE3" w14:textId="77777777" w:rsidR="002765DA" w:rsidRDefault="002765DA" w:rsidP="002765DA">
      <w:pPr>
        <w:pStyle w:val="BodyText"/>
        <w:spacing w:before="1"/>
      </w:pPr>
    </w:p>
    <w:p w14:paraId="1DA0BFD1" w14:textId="1ED1D1BB" w:rsidR="002765DA" w:rsidRPr="00986416" w:rsidRDefault="002765DA" w:rsidP="008A78B5">
      <w:pPr>
        <w:pStyle w:val="ListParagraph"/>
        <w:numPr>
          <w:ilvl w:val="0"/>
          <w:numId w:val="11"/>
        </w:numPr>
        <w:tabs>
          <w:tab w:val="left" w:pos="1375"/>
          <w:tab w:val="left" w:pos="1376"/>
        </w:tabs>
        <w:ind w:right="311" w:hanging="475"/>
        <w:rPr>
          <w:b/>
          <w:sz w:val="24"/>
        </w:rPr>
      </w:pPr>
      <w:r w:rsidRPr="00986416">
        <w:rPr>
          <w:b/>
          <w:sz w:val="24"/>
          <w:u w:val="thick"/>
        </w:rPr>
        <w:t>Conflict of Interest</w:t>
      </w:r>
      <w:r w:rsidR="006C553D" w:rsidRPr="00986416">
        <w:rPr>
          <w:b/>
          <w:sz w:val="24"/>
        </w:rPr>
        <w:t xml:space="preserve">. </w:t>
      </w:r>
      <w:r w:rsidR="006C553D" w:rsidRPr="00986416">
        <w:rPr>
          <w:sz w:val="24"/>
        </w:rPr>
        <w:t>(CHKD</w:t>
      </w:r>
      <w:r w:rsidRPr="00986416">
        <w:rPr>
          <w:sz w:val="24"/>
        </w:rPr>
        <w:t xml:space="preserve"> Policy Number </w:t>
      </w:r>
      <w:r w:rsidR="002D7941" w:rsidRPr="00986416">
        <w:rPr>
          <w:sz w:val="24"/>
        </w:rPr>
        <w:t>C</w:t>
      </w:r>
      <w:r w:rsidRPr="00986416">
        <w:rPr>
          <w:sz w:val="24"/>
        </w:rPr>
        <w:t>5410) Vendors must provide a full disclosure about any conflicts of interest that</w:t>
      </w:r>
      <w:r w:rsidRPr="00986416">
        <w:rPr>
          <w:spacing w:val="-13"/>
          <w:sz w:val="24"/>
        </w:rPr>
        <w:t xml:space="preserve"> </w:t>
      </w:r>
      <w:r w:rsidRPr="00986416">
        <w:rPr>
          <w:sz w:val="24"/>
        </w:rPr>
        <w:t>exist.</w:t>
      </w:r>
    </w:p>
    <w:p w14:paraId="3AEB761D" w14:textId="77777777" w:rsidR="002765DA" w:rsidRPr="00986416" w:rsidRDefault="002765DA" w:rsidP="002765DA">
      <w:pPr>
        <w:pStyle w:val="BodyText"/>
        <w:rPr>
          <w:b/>
        </w:rPr>
      </w:pPr>
    </w:p>
    <w:p w14:paraId="761F116C" w14:textId="216E738F" w:rsidR="002765DA" w:rsidRPr="00986416" w:rsidRDefault="002765DA" w:rsidP="008A78B5">
      <w:pPr>
        <w:pStyle w:val="ListParagraph"/>
        <w:numPr>
          <w:ilvl w:val="0"/>
          <w:numId w:val="11"/>
        </w:numPr>
        <w:tabs>
          <w:tab w:val="left" w:pos="1375"/>
          <w:tab w:val="left" w:pos="1376"/>
        </w:tabs>
        <w:ind w:right="422" w:hanging="475"/>
        <w:rPr>
          <w:b/>
          <w:sz w:val="24"/>
        </w:rPr>
      </w:pPr>
      <w:r w:rsidRPr="00986416">
        <w:rPr>
          <w:b/>
          <w:sz w:val="24"/>
          <w:u w:val="thick"/>
        </w:rPr>
        <w:t>Corporate Compliance Program, Deficit Reduction Act (DRA) of 2005, and False Claims Act</w:t>
      </w:r>
      <w:r w:rsidR="006C553D" w:rsidRPr="00986416">
        <w:rPr>
          <w:b/>
          <w:sz w:val="24"/>
        </w:rPr>
        <w:t xml:space="preserve">. </w:t>
      </w:r>
      <w:r w:rsidR="006C553D" w:rsidRPr="00986416">
        <w:rPr>
          <w:sz w:val="24"/>
          <w:szCs w:val="24"/>
        </w:rPr>
        <w:t>(CHKD</w:t>
      </w:r>
      <w:r w:rsidRPr="00986416">
        <w:rPr>
          <w:sz w:val="24"/>
          <w:szCs w:val="24"/>
        </w:rPr>
        <w:t xml:space="preserve"> Policy Numbers C5411 &amp; C5423) Vendor acknowledg</w:t>
      </w:r>
      <w:r w:rsidR="006C553D" w:rsidRPr="00986416">
        <w:rPr>
          <w:sz w:val="24"/>
          <w:szCs w:val="24"/>
        </w:rPr>
        <w:t>es and abides by CHKD’s</w:t>
      </w:r>
      <w:r w:rsidRPr="00986416">
        <w:rPr>
          <w:sz w:val="24"/>
          <w:szCs w:val="24"/>
        </w:rPr>
        <w:t xml:space="preserve"> Compliance Program and agrees to disseminate to its associates information about</w:t>
      </w:r>
      <w:r w:rsidRPr="00986416">
        <w:rPr>
          <w:spacing w:val="-30"/>
          <w:sz w:val="24"/>
          <w:szCs w:val="24"/>
        </w:rPr>
        <w:t xml:space="preserve"> </w:t>
      </w:r>
      <w:r w:rsidRPr="00986416">
        <w:rPr>
          <w:sz w:val="24"/>
          <w:szCs w:val="24"/>
        </w:rPr>
        <w:t>the Compliance Program and DRA Provisions – and require its associates to abide by the</w:t>
      </w:r>
      <w:r w:rsidRPr="00986416">
        <w:rPr>
          <w:spacing w:val="-1"/>
          <w:sz w:val="24"/>
          <w:szCs w:val="24"/>
        </w:rPr>
        <w:t xml:space="preserve"> </w:t>
      </w:r>
      <w:r w:rsidRPr="00986416">
        <w:rPr>
          <w:sz w:val="24"/>
          <w:szCs w:val="24"/>
        </w:rPr>
        <w:t>same</w:t>
      </w:r>
      <w:r w:rsidRPr="00986416">
        <w:rPr>
          <w:b/>
        </w:rPr>
        <w:t>.</w:t>
      </w:r>
    </w:p>
    <w:p w14:paraId="20EC42BD" w14:textId="77777777" w:rsidR="002765DA" w:rsidRPr="00986416" w:rsidRDefault="002765DA" w:rsidP="002765DA">
      <w:pPr>
        <w:pStyle w:val="BodyText"/>
        <w:rPr>
          <w:b/>
        </w:rPr>
      </w:pPr>
    </w:p>
    <w:p w14:paraId="22C912B8" w14:textId="00B8FD5E" w:rsidR="002765DA" w:rsidRPr="00986416" w:rsidRDefault="002765DA" w:rsidP="008A78B5">
      <w:pPr>
        <w:pStyle w:val="ListParagraph"/>
        <w:numPr>
          <w:ilvl w:val="0"/>
          <w:numId w:val="11"/>
        </w:numPr>
        <w:tabs>
          <w:tab w:val="left" w:pos="1375"/>
          <w:tab w:val="left" w:pos="1376"/>
        </w:tabs>
        <w:ind w:right="424" w:hanging="475"/>
        <w:rPr>
          <w:sz w:val="24"/>
        </w:rPr>
      </w:pPr>
      <w:r w:rsidRPr="00986416">
        <w:rPr>
          <w:b/>
          <w:sz w:val="24"/>
          <w:u w:val="thick"/>
        </w:rPr>
        <w:t>HIPAA and Patient Confidentiality</w:t>
      </w:r>
      <w:r w:rsidR="006C553D" w:rsidRPr="00986416">
        <w:rPr>
          <w:b/>
          <w:sz w:val="24"/>
        </w:rPr>
        <w:t xml:space="preserve">. </w:t>
      </w:r>
      <w:r w:rsidR="006C553D" w:rsidRPr="00986416">
        <w:rPr>
          <w:sz w:val="24"/>
        </w:rPr>
        <w:t>(CHKD</w:t>
      </w:r>
      <w:r w:rsidR="00C17C6C" w:rsidRPr="00986416">
        <w:rPr>
          <w:sz w:val="24"/>
        </w:rPr>
        <w:t xml:space="preserve"> Policy Numbers C3416 and C3403</w:t>
      </w:r>
      <w:r w:rsidRPr="00986416">
        <w:rPr>
          <w:sz w:val="24"/>
        </w:rPr>
        <w:t>) The discussion, release, or use of any patient-related information viewed or overheard is prohibited for any purpose other than that which is related to job assignments and in compliance with patient privacy</w:t>
      </w:r>
      <w:r w:rsidRPr="00986416">
        <w:rPr>
          <w:spacing w:val="-10"/>
          <w:sz w:val="24"/>
        </w:rPr>
        <w:t xml:space="preserve"> </w:t>
      </w:r>
      <w:r w:rsidRPr="00986416">
        <w:rPr>
          <w:sz w:val="24"/>
        </w:rPr>
        <w:t>laws.</w:t>
      </w:r>
    </w:p>
    <w:p w14:paraId="16DFF051" w14:textId="77777777" w:rsidR="002765DA" w:rsidRPr="00986416" w:rsidRDefault="002765DA" w:rsidP="002765DA">
      <w:pPr>
        <w:pStyle w:val="BodyText"/>
        <w:rPr>
          <w:b/>
        </w:rPr>
      </w:pPr>
    </w:p>
    <w:p w14:paraId="2813143E" w14:textId="1AC578DB" w:rsidR="002765DA" w:rsidRPr="00986416" w:rsidRDefault="002765DA" w:rsidP="008A78B5">
      <w:pPr>
        <w:pStyle w:val="ListParagraph"/>
        <w:numPr>
          <w:ilvl w:val="0"/>
          <w:numId w:val="11"/>
        </w:numPr>
        <w:tabs>
          <w:tab w:val="left" w:pos="1376"/>
        </w:tabs>
        <w:ind w:right="130" w:hanging="475"/>
        <w:rPr>
          <w:sz w:val="24"/>
        </w:rPr>
      </w:pPr>
      <w:r w:rsidRPr="00986416">
        <w:rPr>
          <w:b/>
          <w:sz w:val="24"/>
          <w:u w:val="thick"/>
        </w:rPr>
        <w:t>Confidentiality of Business and Other Proprietary Information</w:t>
      </w:r>
      <w:r w:rsidRPr="00986416">
        <w:rPr>
          <w:b/>
          <w:sz w:val="24"/>
        </w:rPr>
        <w:t xml:space="preserve">. </w:t>
      </w:r>
      <w:r w:rsidRPr="00986416">
        <w:rPr>
          <w:sz w:val="24"/>
        </w:rPr>
        <w:t>Any type of information generated in</w:t>
      </w:r>
      <w:r w:rsidR="006C553D" w:rsidRPr="00986416">
        <w:rPr>
          <w:sz w:val="24"/>
        </w:rPr>
        <w:t xml:space="preserve"> connection with CHKD’s</w:t>
      </w:r>
      <w:r w:rsidRPr="00986416">
        <w:rPr>
          <w:sz w:val="24"/>
        </w:rPr>
        <w:t xml:space="preserve"> operations must not be accessed, downloaded, discussed, used, or disclosed for any purpose other than to conduct business with, or on behalf of CHKD. Agreement to not improperly disclose confidential information cont</w:t>
      </w:r>
      <w:r w:rsidR="008A78B5" w:rsidRPr="00986416">
        <w:rPr>
          <w:sz w:val="24"/>
        </w:rPr>
        <w:t>inues after termination of the v</w:t>
      </w:r>
      <w:r w:rsidRPr="00986416">
        <w:rPr>
          <w:sz w:val="24"/>
        </w:rPr>
        <w:t>endor business</w:t>
      </w:r>
      <w:r w:rsidRPr="00986416">
        <w:rPr>
          <w:spacing w:val="-4"/>
          <w:sz w:val="24"/>
        </w:rPr>
        <w:t xml:space="preserve"> </w:t>
      </w:r>
      <w:r w:rsidRPr="00986416">
        <w:rPr>
          <w:sz w:val="24"/>
        </w:rPr>
        <w:t>partnership.</w:t>
      </w:r>
    </w:p>
    <w:p w14:paraId="7EFC4691" w14:textId="77777777" w:rsidR="002765DA" w:rsidRPr="00986416" w:rsidRDefault="002765DA" w:rsidP="002765DA">
      <w:pPr>
        <w:pStyle w:val="BodyText"/>
        <w:spacing w:before="11"/>
        <w:rPr>
          <w:b/>
          <w:sz w:val="23"/>
        </w:rPr>
      </w:pPr>
    </w:p>
    <w:p w14:paraId="2F2C23C9" w14:textId="5E3AF900" w:rsidR="002765DA" w:rsidRPr="00986416" w:rsidRDefault="002765DA" w:rsidP="008A78B5">
      <w:pPr>
        <w:pStyle w:val="ListParagraph"/>
        <w:numPr>
          <w:ilvl w:val="0"/>
          <w:numId w:val="11"/>
        </w:numPr>
        <w:tabs>
          <w:tab w:val="left" w:pos="1375"/>
        </w:tabs>
        <w:spacing w:before="80"/>
        <w:ind w:left="1350" w:right="399" w:hanging="450"/>
        <w:rPr>
          <w:b/>
          <w:sz w:val="24"/>
          <w:szCs w:val="24"/>
        </w:rPr>
      </w:pPr>
      <w:r w:rsidRPr="00986416">
        <w:rPr>
          <w:b/>
          <w:sz w:val="24"/>
          <w:u w:val="thick"/>
        </w:rPr>
        <w:t>Conduct &amp; I</w:t>
      </w:r>
      <w:r w:rsidR="006C553D" w:rsidRPr="00986416">
        <w:rPr>
          <w:b/>
          <w:sz w:val="24"/>
          <w:u w:val="thick"/>
        </w:rPr>
        <w:t>nteractions with CHKD</w:t>
      </w:r>
      <w:r w:rsidRPr="00986416">
        <w:rPr>
          <w:b/>
          <w:sz w:val="24"/>
          <w:u w:val="thick"/>
        </w:rPr>
        <w:t xml:space="preserve"> Associates &amp; Medical Staff</w:t>
      </w:r>
      <w:r w:rsidRPr="00986416">
        <w:rPr>
          <w:b/>
          <w:sz w:val="24"/>
        </w:rPr>
        <w:t xml:space="preserve">.  </w:t>
      </w:r>
      <w:r w:rsidRPr="00986416">
        <w:rPr>
          <w:sz w:val="24"/>
          <w:szCs w:val="24"/>
        </w:rPr>
        <w:t xml:space="preserve">When in facilities and interacting with Hospital associates and Medical Staff, </w:t>
      </w:r>
      <w:r w:rsidRPr="00986416">
        <w:rPr>
          <w:b/>
          <w:sz w:val="24"/>
          <w:szCs w:val="24"/>
        </w:rPr>
        <w:t xml:space="preserve">Vendor </w:t>
      </w:r>
      <w:r w:rsidRPr="00986416">
        <w:rPr>
          <w:sz w:val="24"/>
          <w:szCs w:val="24"/>
        </w:rPr>
        <w:t>understands and agrees that:</w:t>
      </w:r>
    </w:p>
    <w:p w14:paraId="4B659A47" w14:textId="77777777" w:rsidR="002765DA" w:rsidRPr="00986416" w:rsidRDefault="002765DA" w:rsidP="002765DA">
      <w:pPr>
        <w:pStyle w:val="BodyText"/>
        <w:spacing w:before="11"/>
        <w:rPr>
          <w:b/>
          <w:sz w:val="23"/>
        </w:rPr>
      </w:pPr>
    </w:p>
    <w:p w14:paraId="13DC81D8" w14:textId="77777777" w:rsidR="002765DA" w:rsidRPr="00986416" w:rsidRDefault="002765DA" w:rsidP="002765DA">
      <w:pPr>
        <w:pStyle w:val="ListParagraph"/>
        <w:numPr>
          <w:ilvl w:val="1"/>
          <w:numId w:val="11"/>
        </w:numPr>
        <w:tabs>
          <w:tab w:val="left" w:pos="1660"/>
        </w:tabs>
        <w:ind w:right="238"/>
        <w:rPr>
          <w:sz w:val="24"/>
        </w:rPr>
      </w:pPr>
      <w:r w:rsidRPr="00986416">
        <w:rPr>
          <w:sz w:val="24"/>
        </w:rPr>
        <w:t>Conversations with staff in patient care areas should be minimal, must be professional and case related only. No</w:t>
      </w:r>
      <w:r w:rsidRPr="00986416">
        <w:rPr>
          <w:spacing w:val="-2"/>
          <w:sz w:val="24"/>
        </w:rPr>
        <w:t xml:space="preserve"> </w:t>
      </w:r>
      <w:r w:rsidRPr="00986416">
        <w:rPr>
          <w:sz w:val="24"/>
        </w:rPr>
        <w:t>socializing.</w:t>
      </w:r>
    </w:p>
    <w:p w14:paraId="0D6DEC1A" w14:textId="77777777" w:rsidR="002765DA" w:rsidRPr="00986416" w:rsidRDefault="002765DA" w:rsidP="002765DA">
      <w:pPr>
        <w:pStyle w:val="ListParagraph"/>
        <w:tabs>
          <w:tab w:val="left" w:pos="1660"/>
        </w:tabs>
        <w:ind w:left="1660" w:right="238" w:firstLine="0"/>
        <w:rPr>
          <w:sz w:val="24"/>
        </w:rPr>
      </w:pPr>
    </w:p>
    <w:p w14:paraId="4D075080" w14:textId="2D4E7AD8" w:rsidR="002765DA" w:rsidRPr="00986416" w:rsidRDefault="002765DA" w:rsidP="002765DA">
      <w:pPr>
        <w:pStyle w:val="ListParagraph"/>
        <w:numPr>
          <w:ilvl w:val="1"/>
          <w:numId w:val="11"/>
        </w:numPr>
        <w:tabs>
          <w:tab w:val="left" w:pos="1660"/>
        </w:tabs>
        <w:ind w:right="168"/>
        <w:rPr>
          <w:sz w:val="24"/>
        </w:rPr>
      </w:pPr>
      <w:r w:rsidRPr="00986416">
        <w:rPr>
          <w:sz w:val="24"/>
        </w:rPr>
        <w:t>All patient educa</w:t>
      </w:r>
      <w:r w:rsidR="00B9126B" w:rsidRPr="00986416">
        <w:rPr>
          <w:sz w:val="24"/>
        </w:rPr>
        <w:t>tion materials must be reviewed</w:t>
      </w:r>
      <w:r w:rsidRPr="00986416">
        <w:rPr>
          <w:sz w:val="24"/>
        </w:rPr>
        <w:t xml:space="preserve"> by the Hospital’s Clinical Education Department prior to their</w:t>
      </w:r>
      <w:r w:rsidRPr="00986416">
        <w:rPr>
          <w:spacing w:val="-3"/>
          <w:sz w:val="24"/>
        </w:rPr>
        <w:t xml:space="preserve"> </w:t>
      </w:r>
      <w:r w:rsidRPr="00986416">
        <w:rPr>
          <w:sz w:val="24"/>
        </w:rPr>
        <w:t>use.</w:t>
      </w:r>
    </w:p>
    <w:p w14:paraId="2CA81B0A" w14:textId="77777777" w:rsidR="002765DA" w:rsidRPr="00986416" w:rsidRDefault="002765DA" w:rsidP="002765DA">
      <w:pPr>
        <w:pStyle w:val="BodyText"/>
        <w:spacing w:before="1"/>
      </w:pPr>
    </w:p>
    <w:p w14:paraId="48220E9F" w14:textId="383255D8" w:rsidR="002765DA" w:rsidRPr="00986416" w:rsidRDefault="00B9126B" w:rsidP="002765DA">
      <w:pPr>
        <w:pStyle w:val="ListParagraph"/>
        <w:numPr>
          <w:ilvl w:val="1"/>
          <w:numId w:val="11"/>
        </w:numPr>
        <w:tabs>
          <w:tab w:val="left" w:pos="1660"/>
        </w:tabs>
        <w:ind w:right="185"/>
        <w:rPr>
          <w:sz w:val="24"/>
        </w:rPr>
      </w:pPr>
      <w:r w:rsidRPr="00986416">
        <w:rPr>
          <w:sz w:val="24"/>
        </w:rPr>
        <w:t>Surgical Suites</w:t>
      </w:r>
      <w:r w:rsidR="002765DA" w:rsidRPr="00986416">
        <w:rPr>
          <w:sz w:val="24"/>
        </w:rPr>
        <w:t xml:space="preserve"> are to be entered only at the request of, and as directed by, the clinical staff and</w:t>
      </w:r>
      <w:r w:rsidRPr="00986416">
        <w:rPr>
          <w:sz w:val="24"/>
        </w:rPr>
        <w:t>/or physician(s). The vendor</w:t>
      </w:r>
      <w:r w:rsidR="002765DA" w:rsidRPr="00986416">
        <w:rPr>
          <w:sz w:val="24"/>
        </w:rPr>
        <w:t xml:space="preserve"> cannot change or touch any equipment, carts, or s</w:t>
      </w:r>
      <w:r w:rsidR="000C7C90" w:rsidRPr="00986416">
        <w:rPr>
          <w:sz w:val="24"/>
        </w:rPr>
        <w:t>terile equipment. The vendor</w:t>
      </w:r>
      <w:r w:rsidR="002765DA" w:rsidRPr="00986416">
        <w:rPr>
          <w:sz w:val="24"/>
        </w:rPr>
        <w:t xml:space="preserve"> must follow the instructions of the Circulating Nurse at all</w:t>
      </w:r>
      <w:r w:rsidR="002765DA" w:rsidRPr="00986416">
        <w:rPr>
          <w:spacing w:val="-11"/>
          <w:sz w:val="24"/>
        </w:rPr>
        <w:t xml:space="preserve"> </w:t>
      </w:r>
      <w:r w:rsidR="002765DA" w:rsidRPr="00986416">
        <w:rPr>
          <w:sz w:val="24"/>
        </w:rPr>
        <w:t>times.</w:t>
      </w:r>
    </w:p>
    <w:p w14:paraId="5D97C83F" w14:textId="77777777" w:rsidR="002765DA" w:rsidRPr="00986416" w:rsidRDefault="002765DA" w:rsidP="002765DA">
      <w:pPr>
        <w:pStyle w:val="BodyText"/>
      </w:pPr>
    </w:p>
    <w:p w14:paraId="22E9F49A" w14:textId="77777777" w:rsidR="002765DA" w:rsidRPr="00986416" w:rsidRDefault="002765DA" w:rsidP="002765DA">
      <w:pPr>
        <w:pStyle w:val="ListParagraph"/>
        <w:numPr>
          <w:ilvl w:val="1"/>
          <w:numId w:val="11"/>
        </w:numPr>
        <w:tabs>
          <w:tab w:val="left" w:pos="1660"/>
        </w:tabs>
        <w:ind w:right="646"/>
        <w:rPr>
          <w:sz w:val="24"/>
        </w:rPr>
      </w:pPr>
      <w:r w:rsidRPr="00986416">
        <w:rPr>
          <w:sz w:val="24"/>
        </w:rPr>
        <w:t>Standards governing introduction of new products and the removal of expired or recalled products are abided by as a condition of doing business with</w:t>
      </w:r>
      <w:r w:rsidRPr="00986416">
        <w:rPr>
          <w:spacing w:val="-1"/>
          <w:sz w:val="24"/>
        </w:rPr>
        <w:t xml:space="preserve"> </w:t>
      </w:r>
      <w:r w:rsidRPr="00986416">
        <w:rPr>
          <w:sz w:val="24"/>
        </w:rPr>
        <w:t>CHKD.</w:t>
      </w:r>
    </w:p>
    <w:p w14:paraId="04597803" w14:textId="77777777" w:rsidR="002765DA" w:rsidRPr="00986416" w:rsidRDefault="002765DA" w:rsidP="002765DA">
      <w:pPr>
        <w:pStyle w:val="BodyText"/>
        <w:spacing w:before="11"/>
        <w:rPr>
          <w:sz w:val="23"/>
        </w:rPr>
      </w:pPr>
    </w:p>
    <w:p w14:paraId="775DCA2D" w14:textId="53DCA91B" w:rsidR="002765DA" w:rsidRPr="00986416" w:rsidRDefault="002765DA" w:rsidP="002765DA">
      <w:pPr>
        <w:pStyle w:val="ListParagraph"/>
        <w:numPr>
          <w:ilvl w:val="1"/>
          <w:numId w:val="11"/>
        </w:numPr>
        <w:tabs>
          <w:tab w:val="left" w:pos="1660"/>
        </w:tabs>
        <w:ind w:right="477"/>
        <w:rPr>
          <w:sz w:val="24"/>
        </w:rPr>
      </w:pPr>
      <w:r w:rsidRPr="00986416">
        <w:rPr>
          <w:sz w:val="24"/>
        </w:rPr>
        <w:t>Policy for providing gifts, meals, and education to CHKD associates and Medical Staff must be</w:t>
      </w:r>
      <w:r w:rsidRPr="00986416">
        <w:rPr>
          <w:spacing w:val="-3"/>
          <w:sz w:val="24"/>
        </w:rPr>
        <w:t xml:space="preserve"> </w:t>
      </w:r>
      <w:r w:rsidRPr="00986416">
        <w:rPr>
          <w:sz w:val="24"/>
        </w:rPr>
        <w:t>followed</w:t>
      </w:r>
      <w:r w:rsidR="00C17C6C" w:rsidRPr="00986416">
        <w:rPr>
          <w:sz w:val="24"/>
        </w:rPr>
        <w:t xml:space="preserve"> (See Section VIII)</w:t>
      </w:r>
      <w:r w:rsidRPr="00986416">
        <w:rPr>
          <w:sz w:val="24"/>
        </w:rPr>
        <w:t>.</w:t>
      </w:r>
    </w:p>
    <w:p w14:paraId="64221E4D" w14:textId="77777777" w:rsidR="002765DA" w:rsidRPr="00986416" w:rsidRDefault="002765DA" w:rsidP="002765DA">
      <w:pPr>
        <w:pStyle w:val="BodyText"/>
        <w:spacing w:before="1"/>
      </w:pPr>
    </w:p>
    <w:p w14:paraId="0BF156DA" w14:textId="77777777" w:rsidR="002765DA" w:rsidRPr="00986416" w:rsidRDefault="002765DA" w:rsidP="002765DA">
      <w:pPr>
        <w:pStyle w:val="ListParagraph"/>
        <w:numPr>
          <w:ilvl w:val="1"/>
          <w:numId w:val="11"/>
        </w:numPr>
        <w:tabs>
          <w:tab w:val="left" w:pos="1660"/>
        </w:tabs>
        <w:ind w:right="368"/>
        <w:rPr>
          <w:sz w:val="24"/>
        </w:rPr>
      </w:pPr>
      <w:r w:rsidRPr="00986416">
        <w:rPr>
          <w:sz w:val="24"/>
        </w:rPr>
        <w:t>Items and services provided to and accepted from CHKD will not exceed those that are reasonable and necessary for ethical business purposes. The amount paid to, or payable by, CHKD will be at a fair market value amount.</w:t>
      </w:r>
    </w:p>
    <w:p w14:paraId="449DABBB" w14:textId="77777777" w:rsidR="002765DA" w:rsidRPr="00986416" w:rsidRDefault="002765DA" w:rsidP="002765DA">
      <w:pPr>
        <w:pStyle w:val="BodyText"/>
        <w:rPr>
          <w:b/>
        </w:rPr>
      </w:pPr>
    </w:p>
    <w:p w14:paraId="6FD20A29" w14:textId="0D92F9E1" w:rsidR="002765DA" w:rsidRPr="00986416" w:rsidRDefault="002765DA" w:rsidP="002765DA">
      <w:pPr>
        <w:pStyle w:val="ListParagraph"/>
        <w:numPr>
          <w:ilvl w:val="0"/>
          <w:numId w:val="11"/>
        </w:numPr>
        <w:tabs>
          <w:tab w:val="left" w:pos="1375"/>
          <w:tab w:val="left" w:pos="1376"/>
        </w:tabs>
        <w:ind w:right="70" w:hanging="435"/>
        <w:rPr>
          <w:b/>
          <w:sz w:val="24"/>
        </w:rPr>
      </w:pPr>
      <w:r w:rsidRPr="00986416">
        <w:rPr>
          <w:b/>
          <w:sz w:val="24"/>
          <w:u w:val="thick"/>
        </w:rPr>
        <w:t>Audio/Video Taping, Digital and Still Photography</w:t>
      </w:r>
      <w:r w:rsidR="006C553D" w:rsidRPr="00986416">
        <w:rPr>
          <w:b/>
          <w:sz w:val="24"/>
        </w:rPr>
        <w:t xml:space="preserve">. </w:t>
      </w:r>
      <w:r w:rsidR="006C553D" w:rsidRPr="00986416">
        <w:rPr>
          <w:sz w:val="24"/>
        </w:rPr>
        <w:t>(CHKD</w:t>
      </w:r>
      <w:r w:rsidRPr="00986416">
        <w:rPr>
          <w:sz w:val="24"/>
        </w:rPr>
        <w:t xml:space="preserve"> Policy Number</w:t>
      </w:r>
      <w:r w:rsidRPr="00986416">
        <w:rPr>
          <w:b/>
          <w:spacing w:val="-1"/>
          <w:sz w:val="24"/>
        </w:rPr>
        <w:t xml:space="preserve"> </w:t>
      </w:r>
      <w:r w:rsidRPr="00986416">
        <w:rPr>
          <w:sz w:val="24"/>
        </w:rPr>
        <w:t>C3300.3)</w:t>
      </w:r>
    </w:p>
    <w:p w14:paraId="562AECD8" w14:textId="77777777" w:rsidR="00287F3E" w:rsidRPr="00986416" w:rsidRDefault="00287F3E" w:rsidP="00287F3E">
      <w:pPr>
        <w:pStyle w:val="ListParagraph"/>
        <w:tabs>
          <w:tab w:val="left" w:pos="1375"/>
          <w:tab w:val="left" w:pos="1376"/>
        </w:tabs>
        <w:ind w:left="1375" w:right="70" w:firstLine="0"/>
        <w:rPr>
          <w:b/>
          <w:sz w:val="24"/>
        </w:rPr>
      </w:pPr>
    </w:p>
    <w:p w14:paraId="438165CB" w14:textId="3DD51D74" w:rsidR="00287F3E" w:rsidRPr="00FD3B9D" w:rsidRDefault="00287F3E" w:rsidP="00FD3B9D">
      <w:pPr>
        <w:tabs>
          <w:tab w:val="left" w:pos="1375"/>
          <w:tab w:val="left" w:pos="1376"/>
        </w:tabs>
        <w:ind w:right="70"/>
        <w:rPr>
          <w:b/>
          <w:sz w:val="24"/>
        </w:rPr>
      </w:pPr>
    </w:p>
    <w:p w14:paraId="67DCAFF1" w14:textId="77777777" w:rsidR="002765DA" w:rsidRPr="00986416" w:rsidRDefault="002765DA" w:rsidP="002765DA">
      <w:pPr>
        <w:pStyle w:val="BodyText"/>
        <w:rPr>
          <w:b/>
          <w:sz w:val="28"/>
        </w:rPr>
      </w:pPr>
    </w:p>
    <w:p w14:paraId="1856A3DE" w14:textId="77777777" w:rsidR="002765DA" w:rsidRDefault="002765DA" w:rsidP="002765DA">
      <w:pPr>
        <w:pStyle w:val="Heading2"/>
        <w:spacing w:before="241"/>
        <w:ind w:left="220" w:right="1236"/>
      </w:pPr>
      <w:r>
        <w:t>Compliance with the above standards shall extend to the Vendor Representative’s Company, co-workers, agents, and subcontractors.</w:t>
      </w:r>
    </w:p>
    <w:p w14:paraId="4ED94407" w14:textId="77777777" w:rsidR="002765DA" w:rsidRDefault="002765DA" w:rsidP="002765DA"/>
    <w:p w14:paraId="1CFB75BF" w14:textId="77777777" w:rsidR="002765DA" w:rsidRDefault="002765DA" w:rsidP="00ED5471">
      <w:pPr>
        <w:pStyle w:val="Heading1"/>
        <w:tabs>
          <w:tab w:val="left" w:pos="180"/>
        </w:tabs>
        <w:ind w:left="720" w:firstLine="0"/>
        <w:rPr>
          <w:color w:val="33339A"/>
        </w:rPr>
      </w:pPr>
    </w:p>
    <w:p w14:paraId="75E0E0E6" w14:textId="77777777" w:rsidR="002765DA" w:rsidRDefault="002765DA" w:rsidP="00ED5471">
      <w:pPr>
        <w:pStyle w:val="Heading1"/>
        <w:tabs>
          <w:tab w:val="left" w:pos="180"/>
        </w:tabs>
        <w:ind w:left="720" w:firstLine="0"/>
        <w:rPr>
          <w:color w:val="33339A"/>
        </w:rPr>
      </w:pPr>
    </w:p>
    <w:p w14:paraId="4F20C074" w14:textId="77777777" w:rsidR="002765DA" w:rsidRDefault="002765DA" w:rsidP="00ED5471">
      <w:pPr>
        <w:pStyle w:val="Heading1"/>
        <w:tabs>
          <w:tab w:val="left" w:pos="180"/>
        </w:tabs>
        <w:ind w:left="720" w:firstLine="0"/>
        <w:rPr>
          <w:color w:val="33339A"/>
        </w:rPr>
      </w:pPr>
    </w:p>
    <w:p w14:paraId="425FA266" w14:textId="77777777" w:rsidR="002765DA" w:rsidRDefault="002765DA" w:rsidP="00ED5471">
      <w:pPr>
        <w:pStyle w:val="Heading1"/>
        <w:tabs>
          <w:tab w:val="left" w:pos="180"/>
        </w:tabs>
        <w:ind w:left="720" w:firstLine="0"/>
        <w:rPr>
          <w:color w:val="33339A"/>
        </w:rPr>
      </w:pPr>
    </w:p>
    <w:p w14:paraId="55D14ECF" w14:textId="77777777" w:rsidR="007A34DB" w:rsidRDefault="007A34DB" w:rsidP="00ED5471">
      <w:pPr>
        <w:pStyle w:val="Heading1"/>
        <w:tabs>
          <w:tab w:val="left" w:pos="180"/>
        </w:tabs>
        <w:ind w:left="720" w:firstLine="0"/>
        <w:rPr>
          <w:color w:val="33339A"/>
        </w:rPr>
      </w:pPr>
    </w:p>
    <w:p w14:paraId="59C94FB6" w14:textId="77777777" w:rsidR="007A34DB" w:rsidRDefault="007A34DB" w:rsidP="00ED5471">
      <w:pPr>
        <w:pStyle w:val="Heading1"/>
        <w:tabs>
          <w:tab w:val="left" w:pos="180"/>
        </w:tabs>
        <w:ind w:left="720" w:firstLine="0"/>
        <w:rPr>
          <w:color w:val="33339A"/>
        </w:rPr>
      </w:pPr>
    </w:p>
    <w:p w14:paraId="1B03E444" w14:textId="77777777" w:rsidR="007A34DB" w:rsidRDefault="007A34DB" w:rsidP="00ED5471">
      <w:pPr>
        <w:pStyle w:val="Heading1"/>
        <w:tabs>
          <w:tab w:val="left" w:pos="180"/>
        </w:tabs>
        <w:ind w:left="720" w:firstLine="0"/>
        <w:rPr>
          <w:color w:val="33339A"/>
        </w:rPr>
      </w:pPr>
    </w:p>
    <w:p w14:paraId="69E5F16D" w14:textId="77777777" w:rsidR="002765DA" w:rsidRDefault="002765DA" w:rsidP="00ED5471">
      <w:pPr>
        <w:pStyle w:val="Heading1"/>
        <w:tabs>
          <w:tab w:val="left" w:pos="180"/>
        </w:tabs>
        <w:ind w:left="720" w:firstLine="0"/>
        <w:rPr>
          <w:color w:val="33339A"/>
        </w:rPr>
      </w:pPr>
    </w:p>
    <w:p w14:paraId="356BE2A7" w14:textId="77777777" w:rsidR="002765DA" w:rsidRDefault="002765DA" w:rsidP="00ED5471">
      <w:pPr>
        <w:pStyle w:val="Heading1"/>
        <w:tabs>
          <w:tab w:val="left" w:pos="180"/>
        </w:tabs>
        <w:ind w:left="720" w:firstLine="0"/>
        <w:rPr>
          <w:color w:val="33339A"/>
        </w:rPr>
      </w:pPr>
    </w:p>
    <w:p w14:paraId="06E2E468" w14:textId="77777777" w:rsidR="002765DA" w:rsidRDefault="002765DA" w:rsidP="00ED5471">
      <w:pPr>
        <w:pStyle w:val="Heading1"/>
        <w:tabs>
          <w:tab w:val="left" w:pos="180"/>
        </w:tabs>
        <w:ind w:left="720" w:firstLine="0"/>
        <w:rPr>
          <w:color w:val="33339A"/>
        </w:rPr>
      </w:pPr>
    </w:p>
    <w:p w14:paraId="4961250D" w14:textId="77777777" w:rsidR="002765DA" w:rsidRDefault="002765DA" w:rsidP="00ED5471">
      <w:pPr>
        <w:pStyle w:val="Heading1"/>
        <w:tabs>
          <w:tab w:val="left" w:pos="180"/>
        </w:tabs>
        <w:ind w:left="720" w:firstLine="0"/>
        <w:rPr>
          <w:color w:val="33339A"/>
        </w:rPr>
      </w:pPr>
    </w:p>
    <w:p w14:paraId="2ED73133" w14:textId="77777777" w:rsidR="002765DA" w:rsidRDefault="002765DA" w:rsidP="00ED5471">
      <w:pPr>
        <w:pStyle w:val="Heading1"/>
        <w:tabs>
          <w:tab w:val="left" w:pos="180"/>
        </w:tabs>
        <w:ind w:left="720" w:firstLine="0"/>
        <w:rPr>
          <w:color w:val="33339A"/>
        </w:rPr>
      </w:pPr>
    </w:p>
    <w:p w14:paraId="10874454" w14:textId="77777777" w:rsidR="002765DA" w:rsidRDefault="002765DA" w:rsidP="00ED5471">
      <w:pPr>
        <w:pStyle w:val="Heading1"/>
        <w:tabs>
          <w:tab w:val="left" w:pos="180"/>
        </w:tabs>
        <w:ind w:left="720" w:firstLine="0"/>
        <w:rPr>
          <w:color w:val="33339A"/>
        </w:rPr>
      </w:pPr>
    </w:p>
    <w:p w14:paraId="3054F2FA" w14:textId="77777777" w:rsidR="002765DA" w:rsidRDefault="002765DA" w:rsidP="00ED5471">
      <w:pPr>
        <w:pStyle w:val="Heading1"/>
        <w:tabs>
          <w:tab w:val="left" w:pos="180"/>
        </w:tabs>
        <w:ind w:left="720" w:firstLine="0"/>
        <w:rPr>
          <w:color w:val="33339A"/>
        </w:rPr>
      </w:pPr>
    </w:p>
    <w:p w14:paraId="45FA3DF5" w14:textId="77777777" w:rsidR="002765DA" w:rsidRDefault="002765DA" w:rsidP="00ED5471">
      <w:pPr>
        <w:pStyle w:val="Heading1"/>
        <w:tabs>
          <w:tab w:val="left" w:pos="180"/>
        </w:tabs>
        <w:ind w:left="720" w:firstLine="0"/>
        <w:rPr>
          <w:color w:val="33339A"/>
        </w:rPr>
      </w:pPr>
    </w:p>
    <w:p w14:paraId="2C27B161" w14:textId="77777777" w:rsidR="002765DA" w:rsidRDefault="002765DA" w:rsidP="00ED5471">
      <w:pPr>
        <w:pStyle w:val="Heading1"/>
        <w:tabs>
          <w:tab w:val="left" w:pos="180"/>
        </w:tabs>
        <w:ind w:left="720" w:firstLine="0"/>
        <w:rPr>
          <w:color w:val="33339A"/>
        </w:rPr>
      </w:pPr>
    </w:p>
    <w:p w14:paraId="09CC93C2" w14:textId="77777777" w:rsidR="002765DA" w:rsidRDefault="002765DA" w:rsidP="00ED5471">
      <w:pPr>
        <w:pStyle w:val="Heading1"/>
        <w:tabs>
          <w:tab w:val="left" w:pos="180"/>
        </w:tabs>
        <w:ind w:left="720" w:firstLine="0"/>
        <w:rPr>
          <w:color w:val="33339A"/>
        </w:rPr>
      </w:pPr>
    </w:p>
    <w:p w14:paraId="0013AC38" w14:textId="77777777" w:rsidR="002765DA" w:rsidRDefault="002765DA" w:rsidP="00ED5471">
      <w:pPr>
        <w:pStyle w:val="Heading1"/>
        <w:tabs>
          <w:tab w:val="left" w:pos="180"/>
        </w:tabs>
        <w:ind w:left="720" w:firstLine="0"/>
        <w:rPr>
          <w:color w:val="33339A"/>
        </w:rPr>
      </w:pPr>
    </w:p>
    <w:p w14:paraId="084D31D4" w14:textId="77777777" w:rsidR="002765DA" w:rsidRDefault="002765DA" w:rsidP="007A34DB">
      <w:pPr>
        <w:pStyle w:val="Heading1"/>
        <w:tabs>
          <w:tab w:val="left" w:pos="180"/>
        </w:tabs>
        <w:ind w:hanging="220"/>
        <w:rPr>
          <w:color w:val="33339A"/>
        </w:rPr>
      </w:pPr>
    </w:p>
    <w:p w14:paraId="147D35E9" w14:textId="77777777" w:rsidR="002765DA" w:rsidRDefault="002765DA" w:rsidP="007A34DB">
      <w:pPr>
        <w:pStyle w:val="Heading1"/>
        <w:tabs>
          <w:tab w:val="left" w:pos="180"/>
        </w:tabs>
        <w:ind w:hanging="220"/>
        <w:rPr>
          <w:color w:val="33339A"/>
        </w:rPr>
      </w:pPr>
    </w:p>
    <w:p w14:paraId="7D8B3F5F" w14:textId="0FAC93EC" w:rsidR="00EB7346" w:rsidRDefault="002D7941" w:rsidP="00ED5471">
      <w:pPr>
        <w:pStyle w:val="Heading1"/>
        <w:tabs>
          <w:tab w:val="left" w:pos="180"/>
        </w:tabs>
        <w:ind w:left="720" w:firstLine="0"/>
      </w:pPr>
      <w:r>
        <w:rPr>
          <w:color w:val="33339A"/>
        </w:rPr>
        <w:t>IV</w:t>
      </w:r>
      <w:r w:rsidR="00EB7346">
        <w:rPr>
          <w:color w:val="33339A"/>
        </w:rPr>
        <w:t xml:space="preserve">      Vendor Identification Badges</w:t>
      </w:r>
    </w:p>
    <w:p w14:paraId="3A73486D" w14:textId="77777777" w:rsidR="00EB7346" w:rsidRDefault="00EB7346" w:rsidP="004A46FF">
      <w:pPr>
        <w:pStyle w:val="Heading1"/>
        <w:tabs>
          <w:tab w:val="left" w:pos="180"/>
        </w:tabs>
        <w:ind w:left="0" w:firstLine="0"/>
        <w:rPr>
          <w:color w:val="33339A"/>
        </w:rPr>
      </w:pPr>
    </w:p>
    <w:p w14:paraId="5AAE95C1" w14:textId="014B6A7A" w:rsidR="00EB7346" w:rsidRPr="00E9226F" w:rsidRDefault="00E9226F" w:rsidP="00EB7346">
      <w:pPr>
        <w:adjustRightInd w:val="0"/>
        <w:ind w:left="720"/>
        <w:rPr>
          <w:sz w:val="24"/>
          <w:szCs w:val="24"/>
        </w:rPr>
      </w:pPr>
      <w:r>
        <w:rPr>
          <w:sz w:val="24"/>
          <w:szCs w:val="24"/>
        </w:rPr>
        <w:t xml:space="preserve">CHKD </w:t>
      </w:r>
      <w:r w:rsidR="002D7941">
        <w:rPr>
          <w:sz w:val="24"/>
          <w:szCs w:val="24"/>
        </w:rPr>
        <w:t>approved</w:t>
      </w:r>
      <w:r w:rsidR="00EB7346" w:rsidRPr="00E9226F">
        <w:rPr>
          <w:sz w:val="24"/>
          <w:szCs w:val="24"/>
        </w:rPr>
        <w:t xml:space="preserve"> identification badges are to be worn by vendor representatives at a</w:t>
      </w:r>
      <w:r>
        <w:rPr>
          <w:sz w:val="24"/>
          <w:szCs w:val="24"/>
        </w:rPr>
        <w:t>ll times while in CHKD</w:t>
      </w:r>
      <w:r w:rsidR="00EB7346" w:rsidRPr="00E9226F">
        <w:rPr>
          <w:sz w:val="24"/>
          <w:szCs w:val="24"/>
        </w:rPr>
        <w:t xml:space="preserve"> patient care facilities.</w:t>
      </w:r>
    </w:p>
    <w:p w14:paraId="76B3E5AD" w14:textId="77777777" w:rsidR="00EB7346" w:rsidRPr="00E9226F" w:rsidRDefault="00EB7346" w:rsidP="00EB7346">
      <w:pPr>
        <w:adjustRightInd w:val="0"/>
        <w:rPr>
          <w:sz w:val="24"/>
          <w:szCs w:val="24"/>
        </w:rPr>
      </w:pPr>
    </w:p>
    <w:p w14:paraId="6E7F1282" w14:textId="15521961" w:rsidR="00EB7346" w:rsidRPr="00E9226F" w:rsidRDefault="00397CDA" w:rsidP="00ED5471">
      <w:pPr>
        <w:adjustRightInd w:val="0"/>
        <w:ind w:left="720"/>
        <w:rPr>
          <w:sz w:val="24"/>
          <w:szCs w:val="24"/>
        </w:rPr>
      </w:pPr>
      <w:r>
        <w:rPr>
          <w:sz w:val="24"/>
          <w:szCs w:val="24"/>
        </w:rPr>
        <w:t>Vendor identification b</w:t>
      </w:r>
      <w:r w:rsidR="00EB7346" w:rsidRPr="00E9226F">
        <w:rPr>
          <w:sz w:val="24"/>
          <w:szCs w:val="24"/>
        </w:rPr>
        <w:t>adges will consist of two categories:</w:t>
      </w:r>
    </w:p>
    <w:p w14:paraId="1BF5FE63" w14:textId="77777777" w:rsidR="00EB7346" w:rsidRPr="00E9226F" w:rsidRDefault="00EB7346" w:rsidP="00EB7346">
      <w:pPr>
        <w:adjustRightInd w:val="0"/>
        <w:rPr>
          <w:b/>
          <w:sz w:val="24"/>
          <w:szCs w:val="24"/>
          <w:u w:val="single"/>
        </w:rPr>
      </w:pPr>
    </w:p>
    <w:p w14:paraId="472CEADD" w14:textId="77777777" w:rsidR="00EB7346" w:rsidRDefault="00EB7346" w:rsidP="00ED5471">
      <w:pPr>
        <w:adjustRightInd w:val="0"/>
        <w:ind w:left="720"/>
        <w:rPr>
          <w:b/>
          <w:sz w:val="24"/>
          <w:szCs w:val="24"/>
          <w:u w:val="single"/>
        </w:rPr>
      </w:pPr>
      <w:r w:rsidRPr="00E9226F">
        <w:rPr>
          <w:b/>
          <w:sz w:val="24"/>
          <w:szCs w:val="24"/>
          <w:u w:val="single"/>
        </w:rPr>
        <w:t>Vendor Photo Identification Badge</w:t>
      </w:r>
    </w:p>
    <w:p w14:paraId="7E5F097C" w14:textId="77777777" w:rsidR="00E9226F" w:rsidRPr="00E9226F" w:rsidRDefault="00E9226F" w:rsidP="00ED5471">
      <w:pPr>
        <w:adjustRightInd w:val="0"/>
        <w:ind w:left="720"/>
        <w:rPr>
          <w:b/>
          <w:sz w:val="24"/>
          <w:szCs w:val="24"/>
          <w:u w:val="single"/>
        </w:rPr>
      </w:pPr>
    </w:p>
    <w:p w14:paraId="213B0464" w14:textId="4CDB81B9" w:rsidR="00EB7346" w:rsidRPr="00E9226F" w:rsidRDefault="00E9226F" w:rsidP="00E9226F">
      <w:pPr>
        <w:pStyle w:val="BodyText2"/>
        <w:spacing w:after="0" w:line="240" w:lineRule="auto"/>
        <w:ind w:left="720"/>
        <w:rPr>
          <w:sz w:val="24"/>
          <w:szCs w:val="24"/>
        </w:rPr>
      </w:pPr>
      <w:r>
        <w:rPr>
          <w:sz w:val="24"/>
          <w:szCs w:val="24"/>
        </w:rPr>
        <w:t>Green Security will</w:t>
      </w:r>
      <w:r w:rsidR="00397CDA">
        <w:rPr>
          <w:sz w:val="24"/>
          <w:szCs w:val="24"/>
        </w:rPr>
        <w:t xml:space="preserve"> issue a photo identification b</w:t>
      </w:r>
      <w:r w:rsidR="00EB7346" w:rsidRPr="00E9226F">
        <w:rPr>
          <w:sz w:val="24"/>
          <w:szCs w:val="24"/>
        </w:rPr>
        <w:t>adge to vendor representativ</w:t>
      </w:r>
      <w:r>
        <w:rPr>
          <w:sz w:val="24"/>
          <w:szCs w:val="24"/>
        </w:rPr>
        <w:t>es who have met the necessary</w:t>
      </w:r>
      <w:r w:rsidR="002D7941">
        <w:rPr>
          <w:sz w:val="24"/>
          <w:szCs w:val="24"/>
        </w:rPr>
        <w:t xml:space="preserve"> requirements</w:t>
      </w:r>
      <w:r>
        <w:rPr>
          <w:sz w:val="24"/>
          <w:szCs w:val="24"/>
        </w:rPr>
        <w:t xml:space="preserve">. </w:t>
      </w:r>
      <w:r w:rsidR="00EB7346" w:rsidRPr="00E9226F">
        <w:rPr>
          <w:sz w:val="24"/>
          <w:szCs w:val="24"/>
        </w:rPr>
        <w:t xml:space="preserve">Vendor badges will display the company name, vendor representative’s name, vendor representative’s picture, </w:t>
      </w:r>
      <w:r>
        <w:rPr>
          <w:sz w:val="24"/>
          <w:szCs w:val="24"/>
        </w:rPr>
        <w:t xml:space="preserve">clearance level </w:t>
      </w:r>
      <w:r w:rsidR="00EB7346" w:rsidRPr="00E9226F">
        <w:rPr>
          <w:sz w:val="24"/>
          <w:szCs w:val="24"/>
        </w:rPr>
        <w:t>and vendor representative’s identification number</w:t>
      </w:r>
      <w:r>
        <w:rPr>
          <w:sz w:val="24"/>
          <w:szCs w:val="24"/>
        </w:rPr>
        <w:t xml:space="preserve"> in the form of a barcode</w:t>
      </w:r>
      <w:r w:rsidR="00EB7346" w:rsidRPr="00E9226F">
        <w:rPr>
          <w:sz w:val="24"/>
          <w:szCs w:val="24"/>
        </w:rPr>
        <w:t>.  These badges are requi</w:t>
      </w:r>
      <w:r>
        <w:rPr>
          <w:sz w:val="24"/>
          <w:szCs w:val="24"/>
        </w:rPr>
        <w:t>red to access any CHKD</w:t>
      </w:r>
      <w:r w:rsidR="00EB7346" w:rsidRPr="00E9226F">
        <w:rPr>
          <w:sz w:val="24"/>
          <w:szCs w:val="24"/>
        </w:rPr>
        <w:t xml:space="preserve"> patient care facility.</w:t>
      </w:r>
    </w:p>
    <w:p w14:paraId="70243D94" w14:textId="77777777" w:rsidR="00EB7346" w:rsidRPr="00E9226F" w:rsidRDefault="00EB7346" w:rsidP="00EB7346">
      <w:pPr>
        <w:adjustRightInd w:val="0"/>
        <w:rPr>
          <w:b/>
          <w:sz w:val="24"/>
          <w:szCs w:val="24"/>
          <w:u w:val="single"/>
        </w:rPr>
      </w:pPr>
    </w:p>
    <w:p w14:paraId="395B3B05" w14:textId="77777777" w:rsidR="00EB7346" w:rsidRDefault="00EB7346" w:rsidP="00E9226F">
      <w:pPr>
        <w:adjustRightInd w:val="0"/>
        <w:ind w:left="720"/>
        <w:rPr>
          <w:b/>
          <w:sz w:val="24"/>
          <w:szCs w:val="24"/>
          <w:u w:val="single"/>
        </w:rPr>
      </w:pPr>
      <w:r w:rsidRPr="00E9226F">
        <w:rPr>
          <w:b/>
          <w:sz w:val="24"/>
          <w:szCs w:val="24"/>
          <w:u w:val="single"/>
        </w:rPr>
        <w:t>24-Hour Vendor Identification Badge</w:t>
      </w:r>
    </w:p>
    <w:p w14:paraId="296B65C9" w14:textId="77777777" w:rsidR="002948BE" w:rsidRPr="00E9226F" w:rsidRDefault="002948BE" w:rsidP="00E9226F">
      <w:pPr>
        <w:adjustRightInd w:val="0"/>
        <w:ind w:left="720"/>
        <w:rPr>
          <w:b/>
          <w:sz w:val="24"/>
          <w:szCs w:val="24"/>
          <w:u w:val="single"/>
        </w:rPr>
      </w:pPr>
    </w:p>
    <w:p w14:paraId="2DABA6BF" w14:textId="059C5690" w:rsidR="00EB7346" w:rsidRDefault="00397CDA" w:rsidP="002948BE">
      <w:pPr>
        <w:pStyle w:val="BodyText2"/>
        <w:spacing w:after="0" w:line="240" w:lineRule="auto"/>
        <w:ind w:left="720"/>
        <w:rPr>
          <w:sz w:val="24"/>
          <w:szCs w:val="24"/>
        </w:rPr>
      </w:pPr>
      <w:r>
        <w:rPr>
          <w:sz w:val="24"/>
          <w:szCs w:val="24"/>
        </w:rPr>
        <w:t>24-hour vendor b</w:t>
      </w:r>
      <w:r w:rsidR="00EB7346" w:rsidRPr="00E9226F">
        <w:rPr>
          <w:sz w:val="24"/>
          <w:szCs w:val="24"/>
        </w:rPr>
        <w:t>adges will be avai</w:t>
      </w:r>
      <w:r w:rsidR="00E9226F">
        <w:rPr>
          <w:sz w:val="24"/>
          <w:szCs w:val="24"/>
        </w:rPr>
        <w:t>lable in Security</w:t>
      </w:r>
      <w:r w:rsidR="00EB7346" w:rsidRPr="00E9226F">
        <w:rPr>
          <w:sz w:val="24"/>
          <w:szCs w:val="24"/>
        </w:rPr>
        <w:t>.  Vendor representatives needing a 24-hour badge will be required to log in prior to receiving a badge and log out at the c</w:t>
      </w:r>
      <w:r>
        <w:rPr>
          <w:sz w:val="24"/>
          <w:szCs w:val="24"/>
        </w:rPr>
        <w:t>lose of business.  The 24-Hour vendor b</w:t>
      </w:r>
      <w:r w:rsidR="00EB7346" w:rsidRPr="00E9226F">
        <w:rPr>
          <w:sz w:val="24"/>
          <w:szCs w:val="24"/>
        </w:rPr>
        <w:t>adge will serve as a pass for the time period of the scheduled appointment or work requirement, not to exceed 24 hours.  If a representative reques</w:t>
      </w:r>
      <w:r w:rsidR="002948BE">
        <w:rPr>
          <w:sz w:val="24"/>
          <w:szCs w:val="24"/>
        </w:rPr>
        <w:t>ts a 24-hour badge more than three</w:t>
      </w:r>
      <w:r w:rsidR="00EB7346" w:rsidRPr="00E9226F">
        <w:rPr>
          <w:sz w:val="24"/>
          <w:szCs w:val="24"/>
        </w:rPr>
        <w:t xml:space="preserve"> times annually, they will be required to fulf</w:t>
      </w:r>
      <w:r>
        <w:rPr>
          <w:sz w:val="24"/>
          <w:szCs w:val="24"/>
        </w:rPr>
        <w:t>ill all the requirements for a vendor identification b</w:t>
      </w:r>
      <w:r w:rsidR="00EB7346" w:rsidRPr="00E9226F">
        <w:rPr>
          <w:sz w:val="24"/>
          <w:szCs w:val="24"/>
        </w:rPr>
        <w:t>adge.  Au</w:t>
      </w:r>
      <w:r w:rsidR="002948BE">
        <w:rPr>
          <w:sz w:val="24"/>
          <w:szCs w:val="24"/>
        </w:rPr>
        <w:t xml:space="preserve">thorization by a CHKD </w:t>
      </w:r>
      <w:r w:rsidR="00EB7346" w:rsidRPr="00E9226F">
        <w:rPr>
          <w:sz w:val="24"/>
          <w:szCs w:val="24"/>
        </w:rPr>
        <w:t>manager is required to access patient care areas with a 24-hour badge.</w:t>
      </w:r>
      <w:r w:rsidR="002948BE">
        <w:rPr>
          <w:sz w:val="24"/>
          <w:szCs w:val="24"/>
        </w:rPr>
        <w:t xml:space="preserve"> A “</w:t>
      </w:r>
      <w:r w:rsidR="00EB7346" w:rsidRPr="00E9226F">
        <w:rPr>
          <w:sz w:val="24"/>
          <w:szCs w:val="24"/>
        </w:rPr>
        <w:t>Confidentiality Statement</w:t>
      </w:r>
      <w:r w:rsidR="002948BE">
        <w:rPr>
          <w:sz w:val="24"/>
          <w:szCs w:val="24"/>
        </w:rPr>
        <w:t>”</w:t>
      </w:r>
      <w:r w:rsidR="00EB7346" w:rsidRPr="00E9226F">
        <w:rPr>
          <w:sz w:val="24"/>
          <w:szCs w:val="24"/>
        </w:rPr>
        <w:t xml:space="preserve"> must be completed at time of sign-in at facility security desk.</w:t>
      </w:r>
    </w:p>
    <w:p w14:paraId="28524E55" w14:textId="77777777" w:rsidR="007E643C" w:rsidRDefault="007E643C" w:rsidP="002948BE">
      <w:pPr>
        <w:pStyle w:val="BodyText2"/>
        <w:spacing w:after="0" w:line="240" w:lineRule="auto"/>
        <w:ind w:left="720"/>
        <w:rPr>
          <w:sz w:val="24"/>
          <w:szCs w:val="24"/>
        </w:rPr>
      </w:pPr>
    </w:p>
    <w:p w14:paraId="7893EE5D" w14:textId="7D9B08E4" w:rsidR="007E643C" w:rsidRPr="00E9226F" w:rsidRDefault="00397CDA" w:rsidP="002948BE">
      <w:pPr>
        <w:pStyle w:val="BodyText2"/>
        <w:spacing w:after="0" w:line="240" w:lineRule="auto"/>
        <w:ind w:left="720"/>
        <w:rPr>
          <w:sz w:val="24"/>
          <w:szCs w:val="24"/>
        </w:rPr>
      </w:pPr>
      <w:r w:rsidRPr="008407A5">
        <w:rPr>
          <w:sz w:val="24"/>
          <w:szCs w:val="24"/>
        </w:rPr>
        <w:t>Vendor identification b</w:t>
      </w:r>
      <w:r w:rsidR="007E643C" w:rsidRPr="008407A5">
        <w:rPr>
          <w:sz w:val="24"/>
          <w:szCs w:val="24"/>
        </w:rPr>
        <w:t>adges are not transferrable. At no time may a representative allow the use of</w:t>
      </w:r>
      <w:r w:rsidR="007E643C">
        <w:rPr>
          <w:sz w:val="24"/>
          <w:szCs w:val="24"/>
        </w:rPr>
        <w:t xml:space="preserve"> his/her badge by another individual. To do so will result in the loss of access </w:t>
      </w:r>
      <w:r w:rsidR="00773EC4">
        <w:rPr>
          <w:sz w:val="24"/>
          <w:szCs w:val="24"/>
        </w:rPr>
        <w:t>to any CHKD facility.</w:t>
      </w:r>
    </w:p>
    <w:p w14:paraId="2D28AAAE" w14:textId="77777777" w:rsidR="00EB7346" w:rsidRPr="00E9226F" w:rsidRDefault="00EB7346" w:rsidP="00EB7346">
      <w:pPr>
        <w:adjustRightInd w:val="0"/>
        <w:rPr>
          <w:sz w:val="24"/>
          <w:szCs w:val="24"/>
        </w:rPr>
      </w:pPr>
    </w:p>
    <w:p w14:paraId="0C289F05" w14:textId="77777777" w:rsidR="00EB7346" w:rsidRPr="002D7941" w:rsidRDefault="00EB7346" w:rsidP="002948BE">
      <w:pPr>
        <w:pStyle w:val="Heading8"/>
        <w:ind w:left="720"/>
        <w:rPr>
          <w:rFonts w:ascii="Tahoma" w:hAnsi="Tahoma"/>
          <w:b/>
          <w:color w:val="auto"/>
          <w:sz w:val="24"/>
          <w:szCs w:val="24"/>
          <w:u w:val="single"/>
        </w:rPr>
      </w:pPr>
      <w:r w:rsidRPr="002D7941">
        <w:rPr>
          <w:rFonts w:ascii="Tahoma" w:hAnsi="Tahoma"/>
          <w:b/>
          <w:color w:val="auto"/>
          <w:sz w:val="24"/>
          <w:szCs w:val="24"/>
          <w:u w:val="single"/>
        </w:rPr>
        <w:t>Badge Display</w:t>
      </w:r>
    </w:p>
    <w:p w14:paraId="4BFE6A59" w14:textId="77777777" w:rsidR="002948BE" w:rsidRPr="002948BE" w:rsidRDefault="002948BE" w:rsidP="002948BE"/>
    <w:p w14:paraId="0D693313" w14:textId="5565C00C" w:rsidR="00EB7346" w:rsidRPr="00E9226F" w:rsidRDefault="00397CDA" w:rsidP="002948BE">
      <w:pPr>
        <w:adjustRightInd w:val="0"/>
        <w:ind w:left="720"/>
        <w:rPr>
          <w:sz w:val="24"/>
          <w:szCs w:val="24"/>
        </w:rPr>
      </w:pPr>
      <w:r>
        <w:rPr>
          <w:sz w:val="24"/>
          <w:szCs w:val="24"/>
        </w:rPr>
        <w:t>Vendor i</w:t>
      </w:r>
      <w:r w:rsidR="00EB7346" w:rsidRPr="00E9226F">
        <w:rPr>
          <w:sz w:val="24"/>
          <w:szCs w:val="24"/>
        </w:rPr>
        <w:t>d</w:t>
      </w:r>
      <w:r>
        <w:rPr>
          <w:sz w:val="24"/>
          <w:szCs w:val="24"/>
        </w:rPr>
        <w:t>entification b</w:t>
      </w:r>
      <w:r w:rsidR="00EB7346" w:rsidRPr="00E9226F">
        <w:rPr>
          <w:sz w:val="24"/>
          <w:szCs w:val="24"/>
        </w:rPr>
        <w:t>adges must be prominently displayed by the representative, with the photo visible and, above the waist, and will be worn at all times while in a patient care facility.</w:t>
      </w:r>
    </w:p>
    <w:p w14:paraId="17D9127B" w14:textId="77777777" w:rsidR="00EB7346" w:rsidRPr="00E9226F" w:rsidRDefault="00EB7346" w:rsidP="00EB7346">
      <w:pPr>
        <w:adjustRightInd w:val="0"/>
        <w:rPr>
          <w:sz w:val="24"/>
          <w:szCs w:val="24"/>
        </w:rPr>
      </w:pPr>
    </w:p>
    <w:p w14:paraId="7DA6C375" w14:textId="77777777" w:rsidR="00EB7346" w:rsidRPr="002D7941" w:rsidRDefault="00EB7346" w:rsidP="002948BE">
      <w:pPr>
        <w:pStyle w:val="Heading8"/>
        <w:ind w:left="720"/>
        <w:rPr>
          <w:rFonts w:ascii="Tahoma" w:hAnsi="Tahoma"/>
          <w:b/>
          <w:color w:val="auto"/>
          <w:sz w:val="24"/>
          <w:szCs w:val="24"/>
          <w:u w:val="single"/>
        </w:rPr>
      </w:pPr>
      <w:r w:rsidRPr="002D7941">
        <w:rPr>
          <w:rFonts w:ascii="Tahoma" w:hAnsi="Tahoma"/>
          <w:b/>
          <w:color w:val="auto"/>
          <w:sz w:val="24"/>
          <w:szCs w:val="24"/>
          <w:u w:val="single"/>
        </w:rPr>
        <w:t>Lost Badges</w:t>
      </w:r>
    </w:p>
    <w:p w14:paraId="2BA3AE28" w14:textId="77777777" w:rsidR="002948BE" w:rsidRPr="002948BE" w:rsidRDefault="002948BE" w:rsidP="002948BE"/>
    <w:p w14:paraId="01A56A5A" w14:textId="4E6E6FD9" w:rsidR="00EB7346" w:rsidRPr="00E9226F" w:rsidRDefault="00EB7346" w:rsidP="002948BE">
      <w:pPr>
        <w:pStyle w:val="BodyText2"/>
        <w:spacing w:after="0" w:line="240" w:lineRule="auto"/>
        <w:ind w:left="720"/>
        <w:rPr>
          <w:sz w:val="24"/>
          <w:szCs w:val="24"/>
        </w:rPr>
      </w:pPr>
      <w:r w:rsidRPr="00E9226F">
        <w:rPr>
          <w:sz w:val="24"/>
          <w:szCs w:val="24"/>
        </w:rPr>
        <w:t>Lost badg</w:t>
      </w:r>
      <w:r w:rsidR="00704AAA">
        <w:rPr>
          <w:sz w:val="24"/>
          <w:szCs w:val="24"/>
        </w:rPr>
        <w:t>es must be reported to the</w:t>
      </w:r>
      <w:r w:rsidR="008407A5">
        <w:rPr>
          <w:sz w:val="24"/>
          <w:szCs w:val="24"/>
        </w:rPr>
        <w:t xml:space="preserve"> </w:t>
      </w:r>
      <w:r w:rsidR="002948BE">
        <w:rPr>
          <w:sz w:val="24"/>
          <w:szCs w:val="24"/>
        </w:rPr>
        <w:t>Vendor Program Administ</w:t>
      </w:r>
      <w:r w:rsidR="008407A5">
        <w:rPr>
          <w:sz w:val="24"/>
          <w:szCs w:val="24"/>
        </w:rPr>
        <w:t>rator</w:t>
      </w:r>
      <w:r w:rsidRPr="00E9226F">
        <w:rPr>
          <w:sz w:val="24"/>
          <w:szCs w:val="24"/>
        </w:rPr>
        <w:t xml:space="preserve"> within 24 hours.  If this occurs outside of normal busin</w:t>
      </w:r>
      <w:r w:rsidR="00C17C6C">
        <w:rPr>
          <w:sz w:val="24"/>
          <w:szCs w:val="24"/>
        </w:rPr>
        <w:t>ess hours, hospital security should</w:t>
      </w:r>
      <w:r w:rsidRPr="00E9226F">
        <w:rPr>
          <w:sz w:val="24"/>
          <w:szCs w:val="24"/>
        </w:rPr>
        <w:t xml:space="preserve"> b</w:t>
      </w:r>
      <w:r w:rsidR="002948BE">
        <w:rPr>
          <w:sz w:val="24"/>
          <w:szCs w:val="24"/>
        </w:rPr>
        <w:t>e notified.  Green Security</w:t>
      </w:r>
      <w:r w:rsidRPr="00E9226F">
        <w:rPr>
          <w:sz w:val="24"/>
          <w:szCs w:val="24"/>
        </w:rPr>
        <w:t xml:space="preserve"> will replace</w:t>
      </w:r>
      <w:r w:rsidR="002948BE">
        <w:rPr>
          <w:sz w:val="24"/>
          <w:szCs w:val="24"/>
        </w:rPr>
        <w:t xml:space="preserve"> lost badges for a fee of $19.99 for standard badges and $29.99 for RFID Badges</w:t>
      </w:r>
      <w:r w:rsidRPr="00E9226F">
        <w:rPr>
          <w:sz w:val="24"/>
          <w:szCs w:val="24"/>
        </w:rPr>
        <w:t xml:space="preserve">.  </w:t>
      </w:r>
    </w:p>
    <w:p w14:paraId="5B758FB8" w14:textId="20C85528" w:rsidR="00773EC4" w:rsidRDefault="00EF4D5A" w:rsidP="00F05BA8">
      <w:pPr>
        <w:pStyle w:val="Heading1"/>
        <w:tabs>
          <w:tab w:val="left" w:pos="180"/>
        </w:tabs>
        <w:ind w:left="720" w:firstLine="0"/>
        <w:rPr>
          <w:color w:val="33339A"/>
        </w:rPr>
      </w:pPr>
      <w:r>
        <w:rPr>
          <w:color w:val="33339A"/>
        </w:rPr>
        <w:lastRenderedPageBreak/>
        <w:t>V</w:t>
      </w:r>
      <w:r w:rsidR="00773EC4">
        <w:rPr>
          <w:color w:val="33339A"/>
        </w:rPr>
        <w:t xml:space="preserve">      </w:t>
      </w:r>
      <w:r w:rsidR="00752E44">
        <w:rPr>
          <w:color w:val="33339A"/>
        </w:rPr>
        <w:t xml:space="preserve">Vendor </w:t>
      </w:r>
      <w:r w:rsidR="00454EC0">
        <w:rPr>
          <w:color w:val="33339A"/>
        </w:rPr>
        <w:t>Sign-In-Out Procedure</w:t>
      </w:r>
    </w:p>
    <w:p w14:paraId="61093D32" w14:textId="77777777" w:rsidR="00454EC0" w:rsidRDefault="00454EC0" w:rsidP="00773EC4">
      <w:pPr>
        <w:pStyle w:val="Heading1"/>
        <w:tabs>
          <w:tab w:val="left" w:pos="180"/>
        </w:tabs>
        <w:ind w:left="720" w:firstLine="0"/>
        <w:rPr>
          <w:color w:val="33339A"/>
        </w:rPr>
      </w:pPr>
    </w:p>
    <w:p w14:paraId="3A7D9D2D" w14:textId="36BFF66A" w:rsidR="00454EC0" w:rsidRDefault="00B63C9E" w:rsidP="00773EC4">
      <w:pPr>
        <w:pStyle w:val="Heading1"/>
        <w:tabs>
          <w:tab w:val="left" w:pos="180"/>
        </w:tabs>
        <w:ind w:left="720" w:firstLine="0"/>
        <w:rPr>
          <w:sz w:val="24"/>
          <w:szCs w:val="24"/>
          <w:u w:val="single"/>
        </w:rPr>
      </w:pPr>
      <w:r w:rsidRPr="00B63C9E">
        <w:rPr>
          <w:sz w:val="24"/>
          <w:szCs w:val="24"/>
          <w:u w:val="single"/>
        </w:rPr>
        <w:t>Representatives and Vendors</w:t>
      </w:r>
    </w:p>
    <w:p w14:paraId="2F9BA6B4" w14:textId="77777777" w:rsidR="008407A5" w:rsidRDefault="008407A5" w:rsidP="00773EC4">
      <w:pPr>
        <w:pStyle w:val="Heading1"/>
        <w:tabs>
          <w:tab w:val="left" w:pos="180"/>
        </w:tabs>
        <w:ind w:left="720" w:firstLine="0"/>
        <w:rPr>
          <w:sz w:val="24"/>
          <w:szCs w:val="24"/>
          <w:u w:val="single"/>
        </w:rPr>
      </w:pPr>
    </w:p>
    <w:p w14:paraId="42802D4B" w14:textId="049671F6" w:rsidR="008407A5" w:rsidRDefault="008407A5" w:rsidP="008407A5">
      <w:pPr>
        <w:ind w:left="720"/>
        <w:rPr>
          <w:b/>
          <w:w w:val="115"/>
          <w:sz w:val="24"/>
          <w:szCs w:val="24"/>
        </w:rPr>
      </w:pPr>
      <w:r w:rsidRPr="008407A5">
        <w:rPr>
          <w:w w:val="115"/>
          <w:sz w:val="24"/>
          <w:szCs w:val="24"/>
        </w:rPr>
        <w:t xml:space="preserve">Appointments are required for all visits to CHKD </w:t>
      </w:r>
      <w:proofErr w:type="gramStart"/>
      <w:r w:rsidRPr="008407A5">
        <w:rPr>
          <w:w w:val="115"/>
          <w:sz w:val="24"/>
          <w:szCs w:val="24"/>
        </w:rPr>
        <w:t>facilities, except for product/device recalls</w:t>
      </w:r>
      <w:proofErr w:type="gramEnd"/>
      <w:r w:rsidRPr="008407A5">
        <w:rPr>
          <w:w w:val="115"/>
          <w:sz w:val="24"/>
          <w:szCs w:val="24"/>
        </w:rPr>
        <w:t>, eme</w:t>
      </w:r>
      <w:r w:rsidR="00570DE8">
        <w:rPr>
          <w:w w:val="115"/>
          <w:sz w:val="24"/>
          <w:szCs w:val="24"/>
        </w:rPr>
        <w:t>rgency deliveries, routing pre­</w:t>
      </w:r>
      <w:r w:rsidRPr="008407A5">
        <w:rPr>
          <w:w w:val="115"/>
          <w:sz w:val="24"/>
          <w:szCs w:val="24"/>
        </w:rPr>
        <w:t xml:space="preserve">arranged visits for deliveries, and on-site contract project work. </w:t>
      </w:r>
      <w:r w:rsidRPr="008407A5">
        <w:rPr>
          <w:b/>
          <w:w w:val="115"/>
          <w:sz w:val="24"/>
          <w:szCs w:val="24"/>
        </w:rPr>
        <w:t>Unscheduled appointments and drop-in visits are not permitted.</w:t>
      </w:r>
    </w:p>
    <w:p w14:paraId="2E631161" w14:textId="77777777" w:rsidR="008407A5" w:rsidRDefault="008407A5" w:rsidP="008407A5">
      <w:pPr>
        <w:ind w:left="720"/>
        <w:rPr>
          <w:b/>
          <w:w w:val="115"/>
          <w:sz w:val="24"/>
          <w:szCs w:val="24"/>
        </w:rPr>
      </w:pPr>
    </w:p>
    <w:p w14:paraId="299E794D" w14:textId="4CB26E59" w:rsidR="008407A5" w:rsidRDefault="008407A5" w:rsidP="008407A5">
      <w:pPr>
        <w:ind w:left="720"/>
        <w:rPr>
          <w:w w:val="115"/>
          <w:sz w:val="24"/>
          <w:szCs w:val="24"/>
        </w:rPr>
      </w:pPr>
      <w:r w:rsidRPr="008407A5">
        <w:rPr>
          <w:w w:val="115"/>
          <w:sz w:val="24"/>
          <w:szCs w:val="24"/>
        </w:rPr>
        <w:t>All</w:t>
      </w:r>
      <w:r>
        <w:rPr>
          <w:w w:val="115"/>
          <w:sz w:val="24"/>
          <w:szCs w:val="24"/>
        </w:rPr>
        <w:t xml:space="preserve"> vendors entering CHKD facilities will be required to sign-in and sign-out when entering and exiting the facility.</w:t>
      </w:r>
    </w:p>
    <w:p w14:paraId="0300B1D2" w14:textId="77777777" w:rsidR="008407A5" w:rsidRDefault="008407A5" w:rsidP="008407A5">
      <w:pPr>
        <w:ind w:left="720"/>
        <w:rPr>
          <w:w w:val="115"/>
          <w:sz w:val="24"/>
          <w:szCs w:val="24"/>
        </w:rPr>
      </w:pPr>
    </w:p>
    <w:p w14:paraId="74403ADA" w14:textId="1598C0D2" w:rsidR="008407A5" w:rsidRDefault="008407A5" w:rsidP="008407A5">
      <w:pPr>
        <w:ind w:left="720"/>
        <w:rPr>
          <w:w w:val="115"/>
          <w:sz w:val="24"/>
          <w:szCs w:val="24"/>
        </w:rPr>
      </w:pPr>
      <w:r>
        <w:rPr>
          <w:w w:val="115"/>
          <w:sz w:val="24"/>
          <w:szCs w:val="24"/>
        </w:rPr>
        <w:t xml:space="preserve">Some CHKD </w:t>
      </w:r>
      <w:r w:rsidR="00910C3E">
        <w:rPr>
          <w:w w:val="115"/>
          <w:sz w:val="24"/>
          <w:szCs w:val="24"/>
        </w:rPr>
        <w:t>restricted areas, i.e. Pharmacy and Perioperative areas may require additional sign-in/sign-out procedures. Please check with the department you are visiting to confirm any additional requirements.</w:t>
      </w:r>
    </w:p>
    <w:p w14:paraId="0AC9500E" w14:textId="77777777" w:rsidR="00570DE8" w:rsidRDefault="00570DE8" w:rsidP="008407A5">
      <w:pPr>
        <w:ind w:left="720"/>
        <w:rPr>
          <w:w w:val="115"/>
          <w:sz w:val="24"/>
          <w:szCs w:val="24"/>
        </w:rPr>
      </w:pPr>
    </w:p>
    <w:p w14:paraId="6810D332" w14:textId="65C55950" w:rsidR="00570DE8" w:rsidRDefault="00570DE8" w:rsidP="008407A5">
      <w:pPr>
        <w:ind w:left="720"/>
        <w:rPr>
          <w:w w:val="115"/>
          <w:sz w:val="24"/>
          <w:szCs w:val="24"/>
        </w:rPr>
      </w:pPr>
      <w:r>
        <w:rPr>
          <w:w w:val="115"/>
          <w:sz w:val="24"/>
          <w:szCs w:val="24"/>
        </w:rPr>
        <w:t xml:space="preserve">During normal business hours (8:00AM – 4:30PM Monday-Friday), sign in will be required at the Supply Chain Department located at 905 </w:t>
      </w:r>
      <w:proofErr w:type="spellStart"/>
      <w:r>
        <w:rPr>
          <w:w w:val="115"/>
          <w:sz w:val="24"/>
          <w:szCs w:val="24"/>
        </w:rPr>
        <w:t>Redgate</w:t>
      </w:r>
      <w:proofErr w:type="spellEnd"/>
      <w:r>
        <w:rPr>
          <w:w w:val="115"/>
          <w:sz w:val="24"/>
          <w:szCs w:val="24"/>
        </w:rPr>
        <w:t xml:space="preserve"> Ave. Norfolk VA 23507 located on the 2</w:t>
      </w:r>
      <w:r w:rsidRPr="00570DE8">
        <w:rPr>
          <w:w w:val="115"/>
          <w:sz w:val="24"/>
          <w:szCs w:val="24"/>
          <w:vertAlign w:val="superscript"/>
        </w:rPr>
        <w:t>nd</w:t>
      </w:r>
      <w:r>
        <w:rPr>
          <w:w w:val="115"/>
          <w:sz w:val="24"/>
          <w:szCs w:val="24"/>
        </w:rPr>
        <w:t xml:space="preserve"> floor. After hours and weekends, vendors may sign in using a kiosk that will be located in the main lobby of the hospital.</w:t>
      </w:r>
    </w:p>
    <w:p w14:paraId="46617ED1" w14:textId="77777777" w:rsidR="00570DE8" w:rsidRDefault="00570DE8" w:rsidP="008407A5">
      <w:pPr>
        <w:ind w:left="720"/>
        <w:rPr>
          <w:w w:val="115"/>
          <w:sz w:val="24"/>
          <w:szCs w:val="24"/>
        </w:rPr>
      </w:pPr>
    </w:p>
    <w:p w14:paraId="4851D08E" w14:textId="39E666DD" w:rsidR="00570DE8" w:rsidRDefault="00570DE8" w:rsidP="008407A5">
      <w:pPr>
        <w:ind w:left="720"/>
        <w:rPr>
          <w:w w:val="115"/>
          <w:sz w:val="24"/>
          <w:szCs w:val="24"/>
        </w:rPr>
      </w:pPr>
      <w:r>
        <w:rPr>
          <w:w w:val="115"/>
          <w:sz w:val="24"/>
          <w:szCs w:val="24"/>
        </w:rPr>
        <w:t xml:space="preserve">During normal business hours, appointments will be verified by Supply Chain personnel. If an appointment or approval cannot be </w:t>
      </w:r>
      <w:r w:rsidR="00AE2B1D">
        <w:rPr>
          <w:w w:val="115"/>
          <w:sz w:val="24"/>
          <w:szCs w:val="24"/>
        </w:rPr>
        <w:t>verified, access will not be permitted.</w:t>
      </w:r>
    </w:p>
    <w:p w14:paraId="3C5CFB42" w14:textId="77777777" w:rsidR="00FF52C4" w:rsidRDefault="00FF52C4" w:rsidP="008407A5">
      <w:pPr>
        <w:ind w:left="720"/>
        <w:rPr>
          <w:w w:val="115"/>
          <w:sz w:val="24"/>
          <w:szCs w:val="24"/>
        </w:rPr>
      </w:pPr>
    </w:p>
    <w:p w14:paraId="610189E7" w14:textId="774D015B" w:rsidR="00691961" w:rsidRPr="00752E44" w:rsidRDefault="00FF52C4" w:rsidP="00752E44">
      <w:pPr>
        <w:ind w:left="720"/>
        <w:rPr>
          <w:w w:val="115"/>
          <w:sz w:val="24"/>
          <w:szCs w:val="24"/>
        </w:rPr>
      </w:pPr>
      <w:r>
        <w:rPr>
          <w:w w:val="115"/>
          <w:sz w:val="24"/>
          <w:szCs w:val="24"/>
        </w:rPr>
        <w:t>Vendors may use the kiosk in the main lobby to check out.</w:t>
      </w:r>
    </w:p>
    <w:p w14:paraId="5753D944" w14:textId="77777777" w:rsidR="00F05BA8" w:rsidRDefault="00F05BA8" w:rsidP="00EE36A7">
      <w:pPr>
        <w:pStyle w:val="Heading1"/>
        <w:tabs>
          <w:tab w:val="left" w:pos="180"/>
        </w:tabs>
        <w:ind w:hanging="220"/>
        <w:rPr>
          <w:b w:val="0"/>
          <w:sz w:val="24"/>
          <w:szCs w:val="24"/>
        </w:rPr>
      </w:pPr>
    </w:p>
    <w:p w14:paraId="4D868E3D" w14:textId="375F66DB" w:rsidR="00F05BA8" w:rsidRPr="00B05957" w:rsidRDefault="00F05BA8" w:rsidP="00B05957">
      <w:pPr>
        <w:pStyle w:val="Heading1"/>
        <w:tabs>
          <w:tab w:val="left" w:pos="180"/>
        </w:tabs>
        <w:ind w:left="720" w:firstLine="0"/>
        <w:rPr>
          <w:b w:val="0"/>
          <w:sz w:val="24"/>
          <w:szCs w:val="24"/>
        </w:rPr>
      </w:pPr>
      <w:r>
        <w:rPr>
          <w:sz w:val="24"/>
          <w:szCs w:val="24"/>
          <w:u w:val="single"/>
        </w:rPr>
        <w:t>Visitation Rules</w:t>
      </w:r>
    </w:p>
    <w:p w14:paraId="3E0B8F6E" w14:textId="77777777" w:rsidR="00F05BA8" w:rsidRPr="00B05957" w:rsidRDefault="00F05BA8" w:rsidP="00B05957">
      <w:pPr>
        <w:adjustRightInd w:val="0"/>
        <w:rPr>
          <w:sz w:val="24"/>
          <w:szCs w:val="24"/>
        </w:rPr>
      </w:pPr>
    </w:p>
    <w:p w14:paraId="5C8A3D8F" w14:textId="50578CD5" w:rsidR="00F05BA8" w:rsidRPr="00B05957" w:rsidRDefault="00B05957" w:rsidP="00B05957">
      <w:pPr>
        <w:tabs>
          <w:tab w:val="left" w:pos="540"/>
        </w:tabs>
        <w:adjustRightInd w:val="0"/>
        <w:ind w:left="720"/>
        <w:rPr>
          <w:sz w:val="24"/>
          <w:szCs w:val="24"/>
        </w:rPr>
      </w:pPr>
      <w:r>
        <w:rPr>
          <w:sz w:val="24"/>
          <w:szCs w:val="24"/>
        </w:rPr>
        <w:t>Visitation to a CHKD</w:t>
      </w:r>
      <w:r w:rsidR="00F05BA8" w:rsidRPr="00B05957">
        <w:rPr>
          <w:sz w:val="24"/>
          <w:szCs w:val="24"/>
        </w:rPr>
        <w:t xml:space="preserve"> facility is by invitation only and will require a scheduled appointment. Under no circumstances will a vendor representati</w:t>
      </w:r>
      <w:r>
        <w:rPr>
          <w:sz w:val="24"/>
          <w:szCs w:val="24"/>
        </w:rPr>
        <w:t>ve be permitted to visit CHKD</w:t>
      </w:r>
      <w:r w:rsidR="00F05BA8" w:rsidRPr="00B05957">
        <w:rPr>
          <w:sz w:val="24"/>
          <w:szCs w:val="24"/>
        </w:rPr>
        <w:t xml:space="preserve"> staff without a scheduled appointment.</w:t>
      </w:r>
    </w:p>
    <w:p w14:paraId="3E68858B" w14:textId="77777777" w:rsidR="00F05BA8" w:rsidRPr="00B05957" w:rsidRDefault="00F05BA8" w:rsidP="00B05957">
      <w:pPr>
        <w:adjustRightInd w:val="0"/>
        <w:rPr>
          <w:sz w:val="24"/>
          <w:szCs w:val="24"/>
        </w:rPr>
      </w:pPr>
    </w:p>
    <w:p w14:paraId="4AD8033B" w14:textId="5A5A1A0D" w:rsidR="00F05BA8" w:rsidRPr="00B05957" w:rsidRDefault="00F05BA8" w:rsidP="00B05957">
      <w:pPr>
        <w:adjustRightInd w:val="0"/>
        <w:ind w:left="720"/>
        <w:rPr>
          <w:sz w:val="24"/>
          <w:szCs w:val="24"/>
        </w:rPr>
      </w:pPr>
      <w:r w:rsidRPr="00B05957">
        <w:rPr>
          <w:sz w:val="24"/>
          <w:szCs w:val="24"/>
        </w:rPr>
        <w:t xml:space="preserve">All vendor representatives are required to </w:t>
      </w:r>
      <w:r w:rsidR="00B05957">
        <w:rPr>
          <w:sz w:val="24"/>
          <w:szCs w:val="24"/>
        </w:rPr>
        <w:t xml:space="preserve">check-in and </w:t>
      </w:r>
      <w:r w:rsidR="00EF4D5A">
        <w:rPr>
          <w:sz w:val="24"/>
          <w:szCs w:val="24"/>
        </w:rPr>
        <w:t>check-</w:t>
      </w:r>
      <w:r w:rsidRPr="00B05957">
        <w:rPr>
          <w:sz w:val="24"/>
          <w:szCs w:val="24"/>
        </w:rPr>
        <w:t>out of the site o</w:t>
      </w:r>
      <w:r w:rsidR="00910C3E">
        <w:rPr>
          <w:sz w:val="24"/>
          <w:szCs w:val="24"/>
        </w:rPr>
        <w:t>n completion of business.  See sign-in/sign-out p</w:t>
      </w:r>
      <w:r w:rsidRPr="00B05957">
        <w:rPr>
          <w:sz w:val="24"/>
          <w:szCs w:val="24"/>
        </w:rPr>
        <w:t>rocedure.</w:t>
      </w:r>
    </w:p>
    <w:p w14:paraId="5C00D130" w14:textId="77777777" w:rsidR="00F05BA8" w:rsidRPr="00B05957" w:rsidRDefault="00F05BA8" w:rsidP="00B05957">
      <w:pPr>
        <w:adjustRightInd w:val="0"/>
        <w:rPr>
          <w:sz w:val="24"/>
          <w:szCs w:val="24"/>
        </w:rPr>
      </w:pPr>
    </w:p>
    <w:p w14:paraId="266607B7" w14:textId="3A4AE0DE" w:rsidR="00F05BA8" w:rsidRPr="00B05957" w:rsidRDefault="00F05BA8" w:rsidP="00B05957">
      <w:pPr>
        <w:adjustRightInd w:val="0"/>
        <w:ind w:left="720"/>
        <w:rPr>
          <w:sz w:val="24"/>
          <w:szCs w:val="24"/>
        </w:rPr>
      </w:pPr>
      <w:r w:rsidRPr="00B05957">
        <w:rPr>
          <w:sz w:val="24"/>
          <w:szCs w:val="24"/>
        </w:rPr>
        <w:t>After checking in, vendor representatives are authorized to visit only the areas designated by their badge</w:t>
      </w:r>
      <w:r w:rsidR="00EF4D5A">
        <w:rPr>
          <w:sz w:val="24"/>
          <w:szCs w:val="24"/>
        </w:rPr>
        <w:t xml:space="preserve"> and only those departments where they have a </w:t>
      </w:r>
      <w:r w:rsidRPr="00B05957">
        <w:rPr>
          <w:sz w:val="24"/>
          <w:szCs w:val="24"/>
        </w:rPr>
        <w:t>scheduled appointment.  Vendor representatives may be present in common areas of the facilities; however, initiating unsolicited contact with clinicians or other employees is prohibited.  At the completion of the scheduled appointment, vendor representatives are expected to leave the facility.</w:t>
      </w:r>
    </w:p>
    <w:p w14:paraId="3342B2D3" w14:textId="77777777" w:rsidR="00F05BA8" w:rsidRPr="00B05957" w:rsidRDefault="00F05BA8" w:rsidP="00B05957">
      <w:pPr>
        <w:adjustRightInd w:val="0"/>
        <w:rPr>
          <w:sz w:val="24"/>
          <w:szCs w:val="24"/>
        </w:rPr>
      </w:pPr>
    </w:p>
    <w:p w14:paraId="20D31D19" w14:textId="650969E3" w:rsidR="00F05BA8" w:rsidRPr="00B05957" w:rsidRDefault="00910C3E" w:rsidP="00B05957">
      <w:pPr>
        <w:adjustRightInd w:val="0"/>
        <w:ind w:left="720"/>
        <w:rPr>
          <w:sz w:val="24"/>
          <w:szCs w:val="24"/>
        </w:rPr>
      </w:pPr>
      <w:r>
        <w:rPr>
          <w:sz w:val="24"/>
          <w:szCs w:val="24"/>
        </w:rPr>
        <w:t>Vendor identification b</w:t>
      </w:r>
      <w:r w:rsidR="00F05BA8" w:rsidRPr="00B05957">
        <w:rPr>
          <w:sz w:val="24"/>
          <w:szCs w:val="24"/>
        </w:rPr>
        <w:t xml:space="preserve">adges are not transferable.  At no time may a representative allow </w:t>
      </w:r>
      <w:r w:rsidR="00F05BA8" w:rsidRPr="00B05957">
        <w:rPr>
          <w:sz w:val="24"/>
          <w:szCs w:val="24"/>
        </w:rPr>
        <w:lastRenderedPageBreak/>
        <w:t xml:space="preserve">the use of his/her badge by another individual. To do so will result in the loss </w:t>
      </w:r>
      <w:r w:rsidR="00B05957">
        <w:rPr>
          <w:sz w:val="24"/>
          <w:szCs w:val="24"/>
        </w:rPr>
        <w:t xml:space="preserve">of access to any CHKD </w:t>
      </w:r>
      <w:r w:rsidR="00F05BA8" w:rsidRPr="00B05957">
        <w:rPr>
          <w:sz w:val="24"/>
          <w:szCs w:val="24"/>
        </w:rPr>
        <w:t>facility.</w:t>
      </w:r>
    </w:p>
    <w:p w14:paraId="5E1016C1" w14:textId="77777777" w:rsidR="00F05BA8" w:rsidRPr="00B05957" w:rsidRDefault="00F05BA8" w:rsidP="00B05957">
      <w:pPr>
        <w:adjustRightInd w:val="0"/>
        <w:rPr>
          <w:sz w:val="24"/>
          <w:szCs w:val="24"/>
        </w:rPr>
      </w:pPr>
    </w:p>
    <w:p w14:paraId="2A45DFAD" w14:textId="1A746CBD" w:rsidR="00F05BA8" w:rsidRPr="00B05957" w:rsidRDefault="00F05BA8" w:rsidP="00B05957">
      <w:pPr>
        <w:pStyle w:val="BodyText2"/>
        <w:spacing w:after="0" w:line="240" w:lineRule="auto"/>
        <w:ind w:left="720"/>
        <w:rPr>
          <w:sz w:val="24"/>
          <w:szCs w:val="24"/>
        </w:rPr>
      </w:pPr>
      <w:r w:rsidRPr="00B05957">
        <w:rPr>
          <w:sz w:val="24"/>
          <w:szCs w:val="24"/>
        </w:rPr>
        <w:t>Vendor representatives are prohibited from access to confidential patient or product information unless it has been authorized as part of the information needed to complete their project.  Only vendor representatives</w:t>
      </w:r>
      <w:r w:rsidR="00B05957">
        <w:rPr>
          <w:sz w:val="24"/>
          <w:szCs w:val="24"/>
        </w:rPr>
        <w:t xml:space="preserve"> with appropriate clearance (Yellow</w:t>
      </w:r>
      <w:r w:rsidRPr="00B05957">
        <w:rPr>
          <w:sz w:val="24"/>
          <w:szCs w:val="24"/>
        </w:rPr>
        <w:t xml:space="preserve"> or Blue Badge) may visit patient care areas and only when an appointment has been scheduled.</w:t>
      </w:r>
    </w:p>
    <w:p w14:paraId="55A2C976" w14:textId="77777777" w:rsidR="00F05BA8" w:rsidRPr="00B05957" w:rsidRDefault="00F05BA8" w:rsidP="00B05957">
      <w:pPr>
        <w:adjustRightInd w:val="0"/>
        <w:rPr>
          <w:sz w:val="24"/>
          <w:szCs w:val="24"/>
        </w:rPr>
      </w:pPr>
    </w:p>
    <w:p w14:paraId="611796FF" w14:textId="524EA89E" w:rsidR="00F05BA8" w:rsidRPr="00B05957" w:rsidRDefault="00F05BA8" w:rsidP="00B05957">
      <w:pPr>
        <w:adjustRightInd w:val="0"/>
        <w:ind w:left="720"/>
        <w:rPr>
          <w:sz w:val="24"/>
          <w:szCs w:val="24"/>
        </w:rPr>
      </w:pPr>
      <w:r w:rsidRPr="00B05957">
        <w:rPr>
          <w:sz w:val="24"/>
          <w:szCs w:val="24"/>
        </w:rPr>
        <w:t>Vendor representatives are r</w:t>
      </w:r>
      <w:r w:rsidR="00B05957">
        <w:rPr>
          <w:sz w:val="24"/>
          <w:szCs w:val="24"/>
        </w:rPr>
        <w:t>equired to wear a CHKD</w:t>
      </w:r>
      <w:r w:rsidR="00EE36A7">
        <w:rPr>
          <w:sz w:val="24"/>
          <w:szCs w:val="24"/>
        </w:rPr>
        <w:t xml:space="preserve"> or Green Security</w:t>
      </w:r>
      <w:r w:rsidR="00B05957">
        <w:rPr>
          <w:sz w:val="24"/>
          <w:szCs w:val="24"/>
        </w:rPr>
        <w:t xml:space="preserve"> </w:t>
      </w:r>
      <w:r w:rsidRPr="00B05957">
        <w:rPr>
          <w:sz w:val="24"/>
          <w:szCs w:val="24"/>
        </w:rPr>
        <w:t xml:space="preserve">issued Vendor Identification Badge at all </w:t>
      </w:r>
      <w:r w:rsidR="00B05957">
        <w:rPr>
          <w:sz w:val="24"/>
          <w:szCs w:val="24"/>
        </w:rPr>
        <w:t xml:space="preserve">times while in a CHKD </w:t>
      </w:r>
      <w:r w:rsidRPr="00B05957">
        <w:rPr>
          <w:sz w:val="24"/>
          <w:szCs w:val="24"/>
        </w:rPr>
        <w:t>facility.</w:t>
      </w:r>
    </w:p>
    <w:p w14:paraId="61089A63" w14:textId="77777777" w:rsidR="00F05BA8" w:rsidRPr="00B05957" w:rsidRDefault="00F05BA8" w:rsidP="00B05957">
      <w:pPr>
        <w:adjustRightInd w:val="0"/>
        <w:rPr>
          <w:sz w:val="24"/>
          <w:szCs w:val="24"/>
        </w:rPr>
      </w:pPr>
    </w:p>
    <w:p w14:paraId="2217BB6E" w14:textId="372479B2" w:rsidR="00F05BA8" w:rsidRPr="00B05957" w:rsidRDefault="00910C3E" w:rsidP="00B05957">
      <w:pPr>
        <w:adjustRightInd w:val="0"/>
        <w:ind w:left="720"/>
        <w:rPr>
          <w:color w:val="000000"/>
          <w:sz w:val="24"/>
          <w:szCs w:val="24"/>
        </w:rPr>
      </w:pPr>
      <w:r>
        <w:rPr>
          <w:color w:val="000000"/>
          <w:sz w:val="24"/>
          <w:szCs w:val="24"/>
        </w:rPr>
        <w:t>Vendor identification b</w:t>
      </w:r>
      <w:r w:rsidR="00F05BA8" w:rsidRPr="00B05957">
        <w:rPr>
          <w:color w:val="000000"/>
          <w:sz w:val="24"/>
          <w:szCs w:val="24"/>
        </w:rPr>
        <w:t>adges do not grant permission to provide direct patient care</w:t>
      </w:r>
      <w:r w:rsidR="00B05957">
        <w:rPr>
          <w:color w:val="000000"/>
          <w:sz w:val="24"/>
          <w:szCs w:val="24"/>
        </w:rPr>
        <w:t xml:space="preserve"> or indicate that CHKD</w:t>
      </w:r>
      <w:r w:rsidR="00F05BA8" w:rsidRPr="00B05957">
        <w:rPr>
          <w:color w:val="000000"/>
          <w:sz w:val="24"/>
          <w:szCs w:val="24"/>
        </w:rPr>
        <w:t xml:space="preserve"> or its facilities have approved the representative to provide such care.  Only individuals who have me</w:t>
      </w:r>
      <w:r w:rsidR="00B05957">
        <w:rPr>
          <w:color w:val="000000"/>
          <w:sz w:val="24"/>
          <w:szCs w:val="24"/>
        </w:rPr>
        <w:t xml:space="preserve">t all applicable CHKD </w:t>
      </w:r>
      <w:r w:rsidR="00F05BA8" w:rsidRPr="00B05957">
        <w:rPr>
          <w:color w:val="000000"/>
          <w:sz w:val="24"/>
          <w:szCs w:val="24"/>
        </w:rPr>
        <w:t>facility requirements regarding credentialing, clinical privileges and/or other qualifications are permitted to provide direct patient care.  Vendor representatives who are present while patient care is being rendered must always follow the direction, when given, of the atte</w:t>
      </w:r>
      <w:r w:rsidR="00B05957">
        <w:rPr>
          <w:color w:val="000000"/>
          <w:sz w:val="24"/>
          <w:szCs w:val="24"/>
        </w:rPr>
        <w:t xml:space="preserve">nding physician or other </w:t>
      </w:r>
      <w:r w:rsidR="00FF52C4">
        <w:rPr>
          <w:color w:val="000000"/>
          <w:sz w:val="24"/>
          <w:szCs w:val="24"/>
        </w:rPr>
        <w:t xml:space="preserve">CHKD </w:t>
      </w:r>
      <w:r w:rsidR="00FF52C4" w:rsidRPr="00B05957">
        <w:rPr>
          <w:color w:val="000000"/>
          <w:sz w:val="24"/>
          <w:szCs w:val="24"/>
        </w:rPr>
        <w:t>clinician</w:t>
      </w:r>
      <w:r w:rsidR="00F05BA8" w:rsidRPr="00B05957">
        <w:rPr>
          <w:color w:val="000000"/>
          <w:sz w:val="24"/>
          <w:szCs w:val="24"/>
        </w:rPr>
        <w:t xml:space="preserve"> involved in the procedure.</w:t>
      </w:r>
    </w:p>
    <w:p w14:paraId="037E4148" w14:textId="77777777" w:rsidR="00F05BA8" w:rsidRPr="00B05957" w:rsidRDefault="00F05BA8" w:rsidP="00B05957">
      <w:pPr>
        <w:adjustRightInd w:val="0"/>
        <w:rPr>
          <w:sz w:val="24"/>
          <w:szCs w:val="24"/>
        </w:rPr>
      </w:pPr>
    </w:p>
    <w:p w14:paraId="1D9B243A" w14:textId="2EA4ADD2" w:rsidR="00F05BA8" w:rsidRPr="00B05957" w:rsidRDefault="00F05BA8" w:rsidP="00B05957">
      <w:pPr>
        <w:adjustRightInd w:val="0"/>
        <w:ind w:left="720"/>
        <w:rPr>
          <w:sz w:val="24"/>
          <w:szCs w:val="24"/>
        </w:rPr>
      </w:pPr>
      <w:r w:rsidRPr="00B05957">
        <w:rPr>
          <w:sz w:val="24"/>
          <w:szCs w:val="24"/>
        </w:rPr>
        <w:t xml:space="preserve">Vendor representatives are prohibited from displaying company information or advertisements without prior permission from the appropriate facility leadership, i.e., the </w:t>
      </w:r>
      <w:r w:rsidR="00B05957">
        <w:rPr>
          <w:sz w:val="24"/>
          <w:szCs w:val="24"/>
        </w:rPr>
        <w:t>Director of Supply Chain</w:t>
      </w:r>
      <w:r w:rsidRPr="00B05957">
        <w:rPr>
          <w:sz w:val="24"/>
          <w:szCs w:val="24"/>
        </w:rPr>
        <w:t xml:space="preserve"> or Pharmacy.</w:t>
      </w:r>
    </w:p>
    <w:p w14:paraId="63C979F8" w14:textId="77777777" w:rsidR="00F05BA8" w:rsidRPr="00B05957" w:rsidRDefault="00F05BA8" w:rsidP="00B05957">
      <w:pPr>
        <w:adjustRightInd w:val="0"/>
        <w:rPr>
          <w:sz w:val="24"/>
          <w:szCs w:val="24"/>
        </w:rPr>
      </w:pPr>
    </w:p>
    <w:p w14:paraId="4AED9A00" w14:textId="41CEF1D3" w:rsidR="00773EC4" w:rsidRDefault="00F05BA8" w:rsidP="00910C3E">
      <w:pPr>
        <w:pStyle w:val="BodyText2"/>
        <w:spacing w:after="0" w:line="240" w:lineRule="auto"/>
        <w:ind w:left="720"/>
        <w:rPr>
          <w:color w:val="33339A"/>
        </w:rPr>
      </w:pPr>
      <w:r w:rsidRPr="00B05957">
        <w:rPr>
          <w:sz w:val="24"/>
          <w:szCs w:val="24"/>
        </w:rPr>
        <w:t>Vendor representatives are not permitted to park in areas designated for patients.  Representatives must park in designated visitor parking areas and pay the appropriate parking fees.  Some facilities may have additional parking restrictions, which the representative should observe.  Vehicles parked in unauthorized areas will be towed at the driver’s expense.</w:t>
      </w:r>
      <w:r w:rsidR="00910C3E">
        <w:rPr>
          <w:color w:val="33339A"/>
        </w:rPr>
        <w:t xml:space="preserve"> </w:t>
      </w:r>
    </w:p>
    <w:p w14:paraId="2E21A777" w14:textId="77777777" w:rsidR="00E0083F" w:rsidRDefault="00E0083F"/>
    <w:p w14:paraId="2531C772" w14:textId="77777777" w:rsidR="00EE36A7" w:rsidRDefault="00EE36A7"/>
    <w:p w14:paraId="095CF72B" w14:textId="77777777" w:rsidR="00EE36A7" w:rsidRDefault="00EE36A7" w:rsidP="00F05BA8">
      <w:pPr>
        <w:pStyle w:val="Heading1"/>
        <w:spacing w:before="92"/>
        <w:ind w:left="180" w:firstLine="0"/>
        <w:rPr>
          <w:color w:val="33339A"/>
        </w:rPr>
      </w:pPr>
    </w:p>
    <w:p w14:paraId="4E82F3A7" w14:textId="77777777" w:rsidR="00EE36A7" w:rsidRDefault="00EE36A7" w:rsidP="00F05BA8">
      <w:pPr>
        <w:pStyle w:val="Heading1"/>
        <w:spacing w:before="92"/>
        <w:ind w:left="180" w:firstLine="0"/>
        <w:rPr>
          <w:color w:val="33339A"/>
        </w:rPr>
      </w:pPr>
    </w:p>
    <w:p w14:paraId="10CA2F01" w14:textId="77777777" w:rsidR="00EE36A7" w:rsidRDefault="00EE36A7" w:rsidP="00F05BA8">
      <w:pPr>
        <w:pStyle w:val="Heading1"/>
        <w:spacing w:before="92"/>
        <w:ind w:left="180" w:firstLine="0"/>
        <w:rPr>
          <w:color w:val="33339A"/>
        </w:rPr>
      </w:pPr>
    </w:p>
    <w:p w14:paraId="3779EAF7" w14:textId="77777777" w:rsidR="00EE36A7" w:rsidRDefault="00EE36A7" w:rsidP="00F05BA8">
      <w:pPr>
        <w:pStyle w:val="Heading1"/>
        <w:spacing w:before="92"/>
        <w:ind w:left="180" w:firstLine="0"/>
        <w:rPr>
          <w:color w:val="33339A"/>
        </w:rPr>
      </w:pPr>
    </w:p>
    <w:p w14:paraId="6039F399" w14:textId="77777777" w:rsidR="00752E44" w:rsidRDefault="00752E44" w:rsidP="00F05BA8">
      <w:pPr>
        <w:pStyle w:val="Heading1"/>
        <w:spacing w:before="92"/>
        <w:ind w:left="180" w:firstLine="0"/>
        <w:rPr>
          <w:color w:val="33339A"/>
        </w:rPr>
      </w:pPr>
    </w:p>
    <w:p w14:paraId="2A431205" w14:textId="77777777" w:rsidR="00752E44" w:rsidRDefault="00752E44" w:rsidP="00F05BA8">
      <w:pPr>
        <w:pStyle w:val="Heading1"/>
        <w:spacing w:before="92"/>
        <w:ind w:left="180" w:firstLine="0"/>
        <w:rPr>
          <w:color w:val="33339A"/>
        </w:rPr>
      </w:pPr>
    </w:p>
    <w:p w14:paraId="6A1710B2" w14:textId="77777777" w:rsidR="00752E44" w:rsidRDefault="00752E44" w:rsidP="00F05BA8">
      <w:pPr>
        <w:pStyle w:val="Heading1"/>
        <w:spacing w:before="92"/>
        <w:ind w:left="180" w:firstLine="0"/>
        <w:rPr>
          <w:color w:val="33339A"/>
        </w:rPr>
      </w:pPr>
    </w:p>
    <w:p w14:paraId="11E8766D" w14:textId="77777777" w:rsidR="00752E44" w:rsidRDefault="00752E44" w:rsidP="00F05BA8">
      <w:pPr>
        <w:pStyle w:val="Heading1"/>
        <w:spacing w:before="92"/>
        <w:ind w:left="180" w:firstLine="0"/>
        <w:rPr>
          <w:color w:val="33339A"/>
        </w:rPr>
      </w:pPr>
    </w:p>
    <w:p w14:paraId="5B37E902" w14:textId="77777777" w:rsidR="00EE36A7" w:rsidRDefault="00EE36A7" w:rsidP="00F05BA8">
      <w:pPr>
        <w:pStyle w:val="Heading1"/>
        <w:spacing w:before="92"/>
        <w:ind w:left="180" w:firstLine="0"/>
        <w:rPr>
          <w:color w:val="33339A"/>
        </w:rPr>
      </w:pPr>
    </w:p>
    <w:p w14:paraId="26E30625" w14:textId="77777777" w:rsidR="003D3BEC" w:rsidRDefault="003D3BEC" w:rsidP="00691961">
      <w:pPr>
        <w:pStyle w:val="Heading1"/>
        <w:spacing w:before="92"/>
        <w:ind w:hanging="220"/>
        <w:rPr>
          <w:color w:val="33339A"/>
        </w:rPr>
      </w:pPr>
    </w:p>
    <w:p w14:paraId="60F29C06" w14:textId="3D8DF0D5" w:rsidR="00CF402C" w:rsidRDefault="00EF4D5A" w:rsidP="00F05BA8">
      <w:pPr>
        <w:pStyle w:val="Heading1"/>
        <w:spacing w:before="92"/>
        <w:ind w:left="180" w:firstLine="0"/>
      </w:pPr>
      <w:r>
        <w:rPr>
          <w:color w:val="33339A"/>
        </w:rPr>
        <w:lastRenderedPageBreak/>
        <w:t>VI</w:t>
      </w:r>
      <w:r w:rsidR="00440C8D">
        <w:rPr>
          <w:color w:val="33339A"/>
        </w:rPr>
        <w:t xml:space="preserve">     </w:t>
      </w:r>
      <w:r w:rsidR="00A464D8">
        <w:rPr>
          <w:color w:val="33339A"/>
        </w:rPr>
        <w:t>General Facility Access and</w:t>
      </w:r>
      <w:r w:rsidR="00A464D8">
        <w:rPr>
          <w:color w:val="33339A"/>
          <w:spacing w:val="-1"/>
        </w:rPr>
        <w:t xml:space="preserve"> </w:t>
      </w:r>
      <w:r w:rsidR="00A464D8">
        <w:rPr>
          <w:color w:val="33339A"/>
        </w:rPr>
        <w:t>Standards</w:t>
      </w:r>
    </w:p>
    <w:p w14:paraId="565877B5" w14:textId="77777777" w:rsidR="00CF402C" w:rsidRDefault="00CF402C">
      <w:pPr>
        <w:pStyle w:val="BodyText"/>
        <w:spacing w:before="11"/>
        <w:rPr>
          <w:b/>
          <w:sz w:val="38"/>
        </w:rPr>
      </w:pPr>
    </w:p>
    <w:p w14:paraId="1AF53951" w14:textId="00CF9283" w:rsidR="00CF402C" w:rsidRDefault="00A464D8" w:rsidP="00F05BA8">
      <w:pPr>
        <w:pStyle w:val="BodyText"/>
        <w:ind w:left="720" w:right="673"/>
      </w:pPr>
      <w:r>
        <w:t>Vendor</w:t>
      </w:r>
      <w:r w:rsidR="00910C3E">
        <w:t xml:space="preserve">s </w:t>
      </w:r>
      <w:r>
        <w:t xml:space="preserve">may enter </w:t>
      </w:r>
      <w:r w:rsidR="002E7114">
        <w:t>CHKD</w:t>
      </w:r>
      <w:r>
        <w:t xml:space="preserve"> facilities for the purpose of conducting business only when the following conditions are met:</w:t>
      </w:r>
    </w:p>
    <w:p w14:paraId="4CA494BE" w14:textId="77777777" w:rsidR="00CF402C" w:rsidRDefault="00CF402C">
      <w:pPr>
        <w:pStyle w:val="BodyText"/>
        <w:spacing w:before="12"/>
        <w:rPr>
          <w:sz w:val="23"/>
        </w:rPr>
      </w:pPr>
    </w:p>
    <w:p w14:paraId="60EB1F54" w14:textId="77777777" w:rsidR="00CF402C" w:rsidRDefault="00A464D8" w:rsidP="00092DBD">
      <w:pPr>
        <w:pStyle w:val="Heading2"/>
        <w:numPr>
          <w:ilvl w:val="0"/>
          <w:numId w:val="10"/>
        </w:numPr>
        <w:tabs>
          <w:tab w:val="left" w:pos="1660"/>
        </w:tabs>
      </w:pPr>
      <w:r>
        <w:t>Tobacco-Free</w:t>
      </w:r>
      <w:r>
        <w:rPr>
          <w:spacing w:val="-1"/>
        </w:rPr>
        <w:t xml:space="preserve"> </w:t>
      </w:r>
      <w:r>
        <w:t>Campus</w:t>
      </w:r>
    </w:p>
    <w:p w14:paraId="371DBF58" w14:textId="0C05F051" w:rsidR="00CF402C" w:rsidRDefault="002E7114" w:rsidP="00092DBD">
      <w:pPr>
        <w:pStyle w:val="BodyText"/>
        <w:spacing w:before="0"/>
        <w:ind w:left="1659" w:right="423"/>
      </w:pPr>
      <w:r>
        <w:t>CHKD</w:t>
      </w:r>
      <w:r w:rsidR="00A464D8">
        <w:t xml:space="preserve"> is a </w:t>
      </w:r>
      <w:r w:rsidR="00A464D8" w:rsidRPr="00910C3E">
        <w:t>tobacco-free</w:t>
      </w:r>
      <w:r w:rsidR="00A464D8">
        <w:rPr>
          <w:b/>
        </w:rPr>
        <w:t xml:space="preserve"> </w:t>
      </w:r>
      <w:r w:rsidR="00A464D8">
        <w:t xml:space="preserve">campus. No tobacco product use of any kind will be permitted inside or outside of any </w:t>
      </w:r>
      <w:r>
        <w:t>CHKD</w:t>
      </w:r>
      <w:r w:rsidR="00A464D8">
        <w:t xml:space="preserve"> property.</w:t>
      </w:r>
    </w:p>
    <w:p w14:paraId="0B42670B" w14:textId="77777777" w:rsidR="00CF402C" w:rsidRDefault="00CF402C" w:rsidP="00092DBD">
      <w:pPr>
        <w:pStyle w:val="BodyText"/>
        <w:spacing w:before="0"/>
      </w:pPr>
    </w:p>
    <w:p w14:paraId="0D77BCD5" w14:textId="77777777" w:rsidR="00CF402C" w:rsidRPr="003D3BEC" w:rsidRDefault="00A464D8" w:rsidP="00092DBD">
      <w:pPr>
        <w:pStyle w:val="Heading2"/>
        <w:numPr>
          <w:ilvl w:val="0"/>
          <w:numId w:val="10"/>
        </w:numPr>
        <w:tabs>
          <w:tab w:val="left" w:pos="1660"/>
        </w:tabs>
      </w:pPr>
      <w:r w:rsidRPr="003D3BEC">
        <w:t>Badge Sign-in and Sign-out</w:t>
      </w:r>
      <w:r w:rsidRPr="003D3BEC">
        <w:rPr>
          <w:spacing w:val="-2"/>
        </w:rPr>
        <w:t xml:space="preserve"> </w:t>
      </w:r>
      <w:r w:rsidRPr="003D3BEC">
        <w:t>Process</w:t>
      </w:r>
    </w:p>
    <w:p w14:paraId="4593F4D2" w14:textId="5073E338" w:rsidR="00CF402C" w:rsidRDefault="00910C3E" w:rsidP="00092DBD">
      <w:pPr>
        <w:pStyle w:val="BodyText"/>
        <w:spacing w:before="0"/>
        <w:ind w:left="1659" w:right="134"/>
      </w:pPr>
      <w:r w:rsidRPr="003D3BEC">
        <w:t>The Hospital’s main e</w:t>
      </w:r>
      <w:r w:rsidR="00A464D8" w:rsidRPr="003D3BEC">
        <w:t>ntrance is open 24 hours and serv</w:t>
      </w:r>
      <w:r w:rsidRPr="003D3BEC">
        <w:t>es as the primary entrance for v</w:t>
      </w:r>
      <w:r w:rsidR="00A464D8" w:rsidRPr="003D3BEC">
        <w:t>endor</w:t>
      </w:r>
      <w:r w:rsidRPr="003D3BEC">
        <w:t xml:space="preserve">s </w:t>
      </w:r>
      <w:r w:rsidR="00A464D8" w:rsidRPr="003D3BEC">
        <w:t>and othe</w:t>
      </w:r>
      <w:r w:rsidRPr="003D3BEC">
        <w:t xml:space="preserve">r visitors. The vendor </w:t>
      </w:r>
      <w:r w:rsidR="00A464D8" w:rsidRPr="003D3BEC">
        <w:t>is to complete the check-</w:t>
      </w:r>
      <w:r w:rsidR="00EE36A7" w:rsidRPr="003D3BEC">
        <w:t>in and badge process in the Supply Chain offices located on the 2</w:t>
      </w:r>
      <w:r w:rsidR="00EE36A7" w:rsidRPr="003D3BEC">
        <w:rPr>
          <w:vertAlign w:val="superscript"/>
        </w:rPr>
        <w:t>nd</w:t>
      </w:r>
      <w:r w:rsidR="00EE36A7" w:rsidRPr="003D3BEC">
        <w:t xml:space="preserve"> floor at 905 </w:t>
      </w:r>
      <w:proofErr w:type="spellStart"/>
      <w:r w:rsidR="00EE36A7" w:rsidRPr="003D3BEC">
        <w:t>Red</w:t>
      </w:r>
      <w:r w:rsidR="003D3BEC" w:rsidRPr="003D3BEC">
        <w:t>gate</w:t>
      </w:r>
      <w:proofErr w:type="spellEnd"/>
      <w:r w:rsidR="003D3BEC" w:rsidRPr="003D3BEC">
        <w:t xml:space="preserve"> Ave Norfolk VA 23507 Monday through Friday, 8</w:t>
      </w:r>
      <w:r w:rsidR="003B59B3">
        <w:t>:00 AM to 4:30</w:t>
      </w:r>
      <w:r w:rsidR="00A464D8" w:rsidRPr="003D3BEC">
        <w:t xml:space="preserve"> PM.</w:t>
      </w:r>
      <w:r w:rsidRPr="003D3BEC">
        <w:t xml:space="preserve"> At the end of each visit, the vendor </w:t>
      </w:r>
      <w:r w:rsidR="00A464D8" w:rsidRPr="003D3BEC">
        <w:t xml:space="preserve">is to </w:t>
      </w:r>
      <w:proofErr w:type="gramStart"/>
      <w:r w:rsidR="00A464D8" w:rsidRPr="003D3BEC">
        <w:t>check-out</w:t>
      </w:r>
      <w:proofErr w:type="gramEnd"/>
      <w:r w:rsidR="00A464D8" w:rsidRPr="003D3BEC">
        <w:t xml:space="preserve"> at </w:t>
      </w:r>
      <w:r w:rsidR="003B59B3">
        <w:t xml:space="preserve">the self-service kiosk located in the </w:t>
      </w:r>
      <w:r w:rsidRPr="003D3BEC">
        <w:t>main l</w:t>
      </w:r>
      <w:r w:rsidR="00A464D8" w:rsidRPr="003D3BEC">
        <w:t>obby.</w:t>
      </w:r>
      <w:r w:rsidR="003D3BEC" w:rsidRPr="003D3BEC">
        <w:t xml:space="preserve"> If vendor access is required during off hours or on weekends or holida</w:t>
      </w:r>
      <w:r w:rsidR="003D3BEC">
        <w:t>ys, the kiosk in the main lobby should be used for both the sign-in and sign-out process.</w:t>
      </w:r>
    </w:p>
    <w:p w14:paraId="5823F407" w14:textId="77777777" w:rsidR="00CF402C" w:rsidRDefault="00CF402C" w:rsidP="00092DBD">
      <w:pPr>
        <w:pStyle w:val="BodyText"/>
        <w:spacing w:before="0"/>
      </w:pPr>
    </w:p>
    <w:p w14:paraId="7655A547" w14:textId="77777777" w:rsidR="00CF402C" w:rsidRDefault="00A464D8" w:rsidP="00092DBD">
      <w:pPr>
        <w:pStyle w:val="Heading2"/>
        <w:numPr>
          <w:ilvl w:val="0"/>
          <w:numId w:val="10"/>
        </w:numPr>
        <w:tabs>
          <w:tab w:val="left" w:pos="1660"/>
        </w:tabs>
        <w:spacing w:line="289" w:lineRule="exact"/>
      </w:pPr>
      <w:r>
        <w:t>Scheduled</w:t>
      </w:r>
      <w:r>
        <w:rPr>
          <w:spacing w:val="-1"/>
        </w:rPr>
        <w:t xml:space="preserve"> </w:t>
      </w:r>
      <w:r>
        <w:t>Appointments</w:t>
      </w:r>
    </w:p>
    <w:p w14:paraId="4EB294D8" w14:textId="0F7921A5" w:rsidR="00CF402C" w:rsidRDefault="00910C3E" w:rsidP="00092DBD">
      <w:pPr>
        <w:pStyle w:val="BodyText"/>
        <w:spacing w:before="0"/>
        <w:ind w:left="1659" w:right="642"/>
      </w:pPr>
      <w:r>
        <w:t>Vendors</w:t>
      </w:r>
      <w:r w:rsidR="00A464D8">
        <w:t xml:space="preserve"> must have a scheduled appointment and must limit his/her business-related activities at </w:t>
      </w:r>
      <w:r w:rsidR="002E7114">
        <w:t>CHKD</w:t>
      </w:r>
      <w:r w:rsidR="00A464D8">
        <w:t xml:space="preserve"> to the scheduled appointment(s). Under </w:t>
      </w:r>
      <w:r w:rsidR="00A464D8">
        <w:rPr>
          <w:u w:val="single"/>
        </w:rPr>
        <w:t>no circumstances</w:t>
      </w:r>
      <w:r w:rsidR="00A464D8">
        <w:t xml:space="preserve"> will cold calls (visits without previously-scheduled appointments) be allowed. Drop-in visits to departments other than the appointment are not permitted.</w:t>
      </w:r>
    </w:p>
    <w:p w14:paraId="34050CA5" w14:textId="77777777" w:rsidR="00CF402C" w:rsidRDefault="00CF402C" w:rsidP="00092DBD">
      <w:pPr>
        <w:pStyle w:val="BodyText"/>
        <w:spacing w:before="0"/>
        <w:rPr>
          <w:sz w:val="23"/>
        </w:rPr>
      </w:pPr>
    </w:p>
    <w:p w14:paraId="40C2D82E" w14:textId="77777777" w:rsidR="00CF402C" w:rsidRDefault="00A464D8" w:rsidP="00092DBD">
      <w:pPr>
        <w:pStyle w:val="Heading2"/>
        <w:numPr>
          <w:ilvl w:val="0"/>
          <w:numId w:val="10"/>
        </w:numPr>
        <w:tabs>
          <w:tab w:val="left" w:pos="1660"/>
        </w:tabs>
      </w:pPr>
      <w:r>
        <w:t>Accompanying</w:t>
      </w:r>
      <w:r>
        <w:rPr>
          <w:spacing w:val="-1"/>
        </w:rPr>
        <w:t xml:space="preserve"> </w:t>
      </w:r>
      <w:r>
        <w:t>Guests</w:t>
      </w:r>
    </w:p>
    <w:p w14:paraId="0DEC2612" w14:textId="69CD72F4" w:rsidR="00CF402C" w:rsidRPr="003B59B3" w:rsidRDefault="00910C3E" w:rsidP="00092DBD">
      <w:pPr>
        <w:pStyle w:val="BodyText"/>
        <w:spacing w:before="0"/>
        <w:ind w:left="1659" w:right="134"/>
      </w:pPr>
      <w:r w:rsidRPr="003B59B3">
        <w:t>Vendors</w:t>
      </w:r>
      <w:r w:rsidR="0049382C" w:rsidRPr="003B59B3">
        <w:t xml:space="preserve"> agree</w:t>
      </w:r>
      <w:r w:rsidR="00A464D8" w:rsidRPr="003B59B3">
        <w:t xml:space="preserve"> to esco</w:t>
      </w:r>
      <w:r w:rsidRPr="003B59B3">
        <w:t xml:space="preserve">rt any guests accompanying the vendor </w:t>
      </w:r>
      <w:r w:rsidR="00A464D8" w:rsidRPr="003B59B3">
        <w:t>w</w:t>
      </w:r>
      <w:r w:rsidRPr="003B59B3">
        <w:t>ho are not registered with the vendor p</w:t>
      </w:r>
      <w:r w:rsidR="00A464D8" w:rsidRPr="003B59B3">
        <w:t>rogram. The guest(s) shall obtain a temporary b</w:t>
      </w:r>
      <w:r w:rsidR="003B59B3" w:rsidRPr="003B59B3">
        <w:t>adge from the Supply Chain Department located on the 2</w:t>
      </w:r>
      <w:r w:rsidR="003B59B3" w:rsidRPr="003B59B3">
        <w:rPr>
          <w:vertAlign w:val="superscript"/>
        </w:rPr>
        <w:t>nd</w:t>
      </w:r>
      <w:r w:rsidR="003B59B3" w:rsidRPr="003B59B3">
        <w:t xml:space="preserve"> floor at 905 </w:t>
      </w:r>
      <w:proofErr w:type="spellStart"/>
      <w:r w:rsidR="003B59B3" w:rsidRPr="003B59B3">
        <w:t>Redgate</w:t>
      </w:r>
      <w:proofErr w:type="spellEnd"/>
      <w:r w:rsidR="003B59B3" w:rsidRPr="003B59B3">
        <w:t xml:space="preserve"> Ave</w:t>
      </w:r>
      <w:r w:rsidR="00A464D8" w:rsidRPr="003B59B3">
        <w:t>.</w:t>
      </w:r>
      <w:r w:rsidR="003B59B3" w:rsidRPr="003B59B3">
        <w:t>, Norfolk Va. 23507.</w:t>
      </w:r>
      <w:r w:rsidR="00A464D8" w:rsidRPr="003B59B3">
        <w:t xml:space="preserve"> Guests may be able to obtain a </w:t>
      </w:r>
      <w:r w:rsidR="00EF4D5A" w:rsidRPr="003B59B3">
        <w:t>temporary badge no more than three</w:t>
      </w:r>
      <w:r w:rsidR="00A464D8" w:rsidRPr="003B59B3">
        <w:t xml:space="preserve"> visits, at which point the Hospital will requ</w:t>
      </w:r>
      <w:r w:rsidRPr="003B59B3">
        <w:t>ire guest to register with the v</w:t>
      </w:r>
      <w:r w:rsidR="0049382C" w:rsidRPr="003B59B3">
        <w:t>endor p</w:t>
      </w:r>
      <w:r w:rsidR="00A464D8" w:rsidRPr="003B59B3">
        <w:t>rogram.</w:t>
      </w:r>
    </w:p>
    <w:p w14:paraId="377D2D59" w14:textId="77777777" w:rsidR="00CF402C" w:rsidRDefault="00CF402C" w:rsidP="00092DBD">
      <w:pPr>
        <w:pStyle w:val="BodyText"/>
        <w:spacing w:before="0"/>
        <w:rPr>
          <w:sz w:val="23"/>
        </w:rPr>
      </w:pPr>
    </w:p>
    <w:p w14:paraId="58417AA2" w14:textId="77777777" w:rsidR="00CF402C" w:rsidRDefault="00A464D8" w:rsidP="00092DBD">
      <w:pPr>
        <w:pStyle w:val="Heading2"/>
        <w:numPr>
          <w:ilvl w:val="0"/>
          <w:numId w:val="10"/>
        </w:numPr>
        <w:tabs>
          <w:tab w:val="left" w:pos="1660"/>
        </w:tabs>
      </w:pPr>
      <w:r>
        <w:t>Access to Patient Care</w:t>
      </w:r>
      <w:r>
        <w:rPr>
          <w:spacing w:val="-1"/>
        </w:rPr>
        <w:t xml:space="preserve"> </w:t>
      </w:r>
      <w:r>
        <w:t>Areas</w:t>
      </w:r>
    </w:p>
    <w:p w14:paraId="630A87BE" w14:textId="29CC3E3A" w:rsidR="00CF402C" w:rsidRDefault="00A464D8" w:rsidP="00092DBD">
      <w:pPr>
        <w:pStyle w:val="BodyText"/>
        <w:spacing w:before="0"/>
        <w:ind w:left="1660" w:right="160"/>
      </w:pPr>
      <w:r>
        <w:t>Vendor</w:t>
      </w:r>
      <w:r w:rsidR="0049382C">
        <w:t>s</w:t>
      </w:r>
      <w:r>
        <w:t xml:space="preserve"> are not allowed to enter patient care areas of the Hospital without specific permission from a director or manager of that department. </w:t>
      </w:r>
      <w:r w:rsidR="0049382C">
        <w:t xml:space="preserve">Vendors must also be registered at the appropriate level to enter patient care areas. </w:t>
      </w:r>
      <w:r>
        <w:t>Wh</w:t>
      </w:r>
      <w:r w:rsidR="0049382C">
        <w:t xml:space="preserve">ile in patient care areas, the vendor </w:t>
      </w:r>
      <w:r>
        <w:t xml:space="preserve">should be accompanied by a </w:t>
      </w:r>
      <w:r w:rsidR="002E7114">
        <w:t>CHKD</w:t>
      </w:r>
      <w:r>
        <w:t xml:space="preserve"> associate and must follow any internal policies of the respective department.</w:t>
      </w:r>
    </w:p>
    <w:p w14:paraId="26067DA2" w14:textId="77777777" w:rsidR="00CF402C" w:rsidRDefault="00CF402C" w:rsidP="00092DBD">
      <w:pPr>
        <w:pStyle w:val="BodyText"/>
        <w:spacing w:before="0"/>
        <w:rPr>
          <w:sz w:val="23"/>
        </w:rPr>
      </w:pPr>
    </w:p>
    <w:p w14:paraId="620E821F" w14:textId="77777777" w:rsidR="00CF402C" w:rsidRDefault="00A464D8" w:rsidP="00092DBD">
      <w:pPr>
        <w:pStyle w:val="Heading2"/>
        <w:numPr>
          <w:ilvl w:val="0"/>
          <w:numId w:val="10"/>
        </w:numPr>
        <w:tabs>
          <w:tab w:val="left" w:pos="1660"/>
        </w:tabs>
        <w:spacing w:line="289" w:lineRule="exact"/>
      </w:pPr>
      <w:r>
        <w:t>Temporary Electronic Door</w:t>
      </w:r>
      <w:r>
        <w:rPr>
          <w:spacing w:val="-2"/>
        </w:rPr>
        <w:t xml:space="preserve"> </w:t>
      </w:r>
      <w:r>
        <w:t>Access</w:t>
      </w:r>
    </w:p>
    <w:p w14:paraId="12DAB6F8" w14:textId="23321B36" w:rsidR="00674E07" w:rsidRDefault="00A464D8" w:rsidP="00674E07">
      <w:pPr>
        <w:pStyle w:val="BodyText"/>
        <w:spacing w:before="0"/>
        <w:ind w:left="1659" w:right="186"/>
      </w:pPr>
      <w:r>
        <w:t xml:space="preserve">In the event </w:t>
      </w:r>
      <w:r w:rsidR="0049382C">
        <w:t xml:space="preserve">a vendor’s </w:t>
      </w:r>
      <w:r>
        <w:t xml:space="preserve">scheduled appointment requires </w:t>
      </w:r>
      <w:r w:rsidR="0049382C">
        <w:t xml:space="preserve">the vendor </w:t>
      </w:r>
      <w:r>
        <w:t xml:space="preserve">to access </w:t>
      </w:r>
      <w:r>
        <w:lastRenderedPageBreak/>
        <w:t xml:space="preserve">areas of the Hospital requiring electronic badge access, </w:t>
      </w:r>
      <w:r w:rsidR="0049382C">
        <w:t xml:space="preserve">the vendor </w:t>
      </w:r>
      <w:r w:rsidR="00A51CE2">
        <w:t>will need to</w:t>
      </w:r>
      <w:r>
        <w:t xml:space="preserve"> </w:t>
      </w:r>
      <w:r w:rsidR="0049382C">
        <w:t xml:space="preserve">be escorted to these areas by Hospital personnel. The vendor may </w:t>
      </w:r>
      <w:r>
        <w:t>contact</w:t>
      </w:r>
      <w:r w:rsidR="00EF4D5A">
        <w:t xml:space="preserve"> </w:t>
      </w:r>
      <w:r w:rsidR="0049382C">
        <w:t xml:space="preserve">CHKD’s </w:t>
      </w:r>
      <w:r w:rsidR="00EF4D5A">
        <w:t>Supply Chain Department or Security</w:t>
      </w:r>
      <w:r w:rsidR="00EB7346">
        <w:t xml:space="preserve"> Department, to request a temporary electronic badge. </w:t>
      </w:r>
      <w:r w:rsidR="0049382C">
        <w:t>The v</w:t>
      </w:r>
      <w:r w:rsidR="00EB7346">
        <w:t>end</w:t>
      </w:r>
      <w:r w:rsidR="0049382C">
        <w:t>or must leave their drivers l</w:t>
      </w:r>
      <w:r w:rsidR="004B3BC1">
        <w:t>icense</w:t>
      </w:r>
      <w:r w:rsidR="0049382C">
        <w:t xml:space="preserve"> with the d</w:t>
      </w:r>
      <w:r w:rsidR="00EB7346">
        <w:t>epartment assigning the temporary badge, as a means of Hospital ensuring badge is returned to Hospital by</w:t>
      </w:r>
      <w:r w:rsidR="0049382C">
        <w:t xml:space="preserve"> the end of vendor’</w:t>
      </w:r>
      <w:r w:rsidR="00674E07">
        <w:t>s visit.</w:t>
      </w:r>
    </w:p>
    <w:p w14:paraId="0EBC2F4B" w14:textId="77777777" w:rsidR="00EB7346" w:rsidRDefault="00EB7346" w:rsidP="00092DBD">
      <w:pPr>
        <w:pStyle w:val="BodyText"/>
        <w:spacing w:before="0"/>
        <w:rPr>
          <w:sz w:val="23"/>
        </w:rPr>
      </w:pPr>
    </w:p>
    <w:p w14:paraId="646EFEC6" w14:textId="1B41A46C" w:rsidR="00EB7346" w:rsidRDefault="00EB7346" w:rsidP="00674E07">
      <w:pPr>
        <w:pStyle w:val="Heading2"/>
        <w:numPr>
          <w:ilvl w:val="0"/>
          <w:numId w:val="10"/>
        </w:numPr>
        <w:tabs>
          <w:tab w:val="left" w:pos="1660"/>
        </w:tabs>
        <w:spacing w:line="289" w:lineRule="exact"/>
      </w:pPr>
      <w:r>
        <w:t>Access to Common Areas of</w:t>
      </w:r>
      <w:r>
        <w:rPr>
          <w:spacing w:val="-2"/>
        </w:rPr>
        <w:t xml:space="preserve"> </w:t>
      </w:r>
      <w:r>
        <w:t>Hospital</w:t>
      </w:r>
    </w:p>
    <w:p w14:paraId="1130EA6B" w14:textId="1BECA5A2" w:rsidR="00EB7346" w:rsidRDefault="00EB7346" w:rsidP="00092DBD">
      <w:pPr>
        <w:pStyle w:val="BodyText"/>
        <w:spacing w:before="0"/>
        <w:ind w:left="1659" w:right="134"/>
      </w:pPr>
      <w:r>
        <w:t>Excl</w:t>
      </w:r>
      <w:r w:rsidR="004A5158">
        <w:t>uding appointments, a vendor</w:t>
      </w:r>
      <w:r>
        <w:t xml:space="preserve"> may spend </w:t>
      </w:r>
      <w:r>
        <w:rPr>
          <w:b/>
          <w:u w:val="thick"/>
        </w:rPr>
        <w:t>up to one hour</w:t>
      </w:r>
      <w:r>
        <w:rPr>
          <w:b/>
        </w:rPr>
        <w:t xml:space="preserve"> </w:t>
      </w:r>
      <w:r>
        <w:t>in the Hospital’s cafeteria, snack bar, lobby, and co</w:t>
      </w:r>
      <w:r w:rsidR="004A5158">
        <w:t>rridors. However, the vendor</w:t>
      </w:r>
      <w:r>
        <w:t xml:space="preserve"> is </w:t>
      </w:r>
      <w:r>
        <w:rPr>
          <w:b/>
        </w:rPr>
        <w:t xml:space="preserve">prohibited </w:t>
      </w:r>
      <w:r>
        <w:t>from approaching physicians or CHKD associates in these areas, as well as in elevators or patient care areas, for the purpose of conducting business discussions.</w:t>
      </w:r>
    </w:p>
    <w:p w14:paraId="1C9DC159" w14:textId="77777777" w:rsidR="00EB7346" w:rsidRDefault="00EB7346" w:rsidP="00092DBD">
      <w:pPr>
        <w:pStyle w:val="BodyText"/>
        <w:spacing w:before="0"/>
        <w:rPr>
          <w:sz w:val="22"/>
        </w:rPr>
      </w:pPr>
    </w:p>
    <w:p w14:paraId="6B0F28D4" w14:textId="77777777" w:rsidR="00EB7346" w:rsidRDefault="00EB7346" w:rsidP="00674E07">
      <w:pPr>
        <w:pStyle w:val="Heading2"/>
        <w:numPr>
          <w:ilvl w:val="0"/>
          <w:numId w:val="10"/>
        </w:numPr>
        <w:tabs>
          <w:tab w:val="left" w:pos="1660"/>
        </w:tabs>
      </w:pPr>
      <w:r>
        <w:t>Parking</w:t>
      </w:r>
    </w:p>
    <w:p w14:paraId="3F9E4161" w14:textId="03CAA42F" w:rsidR="00EB7346" w:rsidRDefault="00EB7346" w:rsidP="00092DBD">
      <w:pPr>
        <w:pStyle w:val="BodyText"/>
        <w:spacing w:before="0"/>
        <w:ind w:left="1659" w:right="1260"/>
      </w:pPr>
      <w:r>
        <w:t>Vend</w:t>
      </w:r>
      <w:r w:rsidR="004A5158">
        <w:t xml:space="preserve">ors may park in the </w:t>
      </w:r>
      <w:proofErr w:type="gramStart"/>
      <w:r w:rsidR="004A5158">
        <w:t>v</w:t>
      </w:r>
      <w:r w:rsidR="002765DA">
        <w:t xml:space="preserve">isitor </w:t>
      </w:r>
      <w:r>
        <w:t>parking</w:t>
      </w:r>
      <w:proofErr w:type="gramEnd"/>
      <w:r>
        <w:t xml:space="preserve"> garage located</w:t>
      </w:r>
      <w:r w:rsidR="002765DA">
        <w:t xml:space="preserve"> off Olne</w:t>
      </w:r>
      <w:r w:rsidR="00BE0E18">
        <w:t>y</w:t>
      </w:r>
      <w:r w:rsidR="004A5158">
        <w:t xml:space="preserve"> Road</w:t>
      </w:r>
      <w:r w:rsidR="00BE0E18">
        <w:t xml:space="preserve"> and Wagner</w:t>
      </w:r>
      <w:r w:rsidR="004A5158">
        <w:t xml:space="preserve"> Road</w:t>
      </w:r>
    </w:p>
    <w:p w14:paraId="353F0386" w14:textId="77777777" w:rsidR="00EB7346" w:rsidRDefault="00EB7346" w:rsidP="00092DBD">
      <w:pPr>
        <w:pStyle w:val="BodyText"/>
        <w:spacing w:before="0"/>
      </w:pPr>
    </w:p>
    <w:p w14:paraId="4D770AFD" w14:textId="77777777" w:rsidR="00EB7346" w:rsidRDefault="00EB7346" w:rsidP="00674E07">
      <w:pPr>
        <w:pStyle w:val="Heading2"/>
        <w:numPr>
          <w:ilvl w:val="0"/>
          <w:numId w:val="10"/>
        </w:numPr>
        <w:tabs>
          <w:tab w:val="left" w:pos="1660"/>
        </w:tabs>
        <w:spacing w:line="289" w:lineRule="exact"/>
      </w:pPr>
      <w:r>
        <w:t>Use of Cell Phones and Hospital</w:t>
      </w:r>
      <w:r>
        <w:rPr>
          <w:spacing w:val="-4"/>
        </w:rPr>
        <w:t xml:space="preserve"> </w:t>
      </w:r>
      <w:r>
        <w:t>Equipment</w:t>
      </w:r>
    </w:p>
    <w:p w14:paraId="0F321E27" w14:textId="7DC5BB2F" w:rsidR="00EB7346" w:rsidRDefault="004A5158" w:rsidP="004B3BC1">
      <w:pPr>
        <w:pStyle w:val="BodyText"/>
        <w:spacing w:before="0"/>
        <w:ind w:left="1659" w:right="363"/>
      </w:pPr>
      <w:r>
        <w:t>Vendors</w:t>
      </w:r>
      <w:r w:rsidR="00EB7346">
        <w:t xml:space="preserve"> must follow CHKD’s Safe Environment, Use of Cellular Telephone Policy at all times. Cellular phones are not permitted in the fol</w:t>
      </w:r>
      <w:r>
        <w:t>lowing areas of the hospital – critical c</w:t>
      </w:r>
      <w:r w:rsidR="00EB7346">
        <w:t>are areas, PICU, NICU, CVICU, OICU, PACU, OR, or any room in which a cardiac monitor or ventilator is in use. Furthermore, unauthorized audio and video recording, or photography, (including cellular camera phone photos) is prohibited at any time or in any hospital location, pursuant to CHKD’s Audio/Video Taping, Digital and Still Photography Policy. Policies are available for review upon request.</w:t>
      </w:r>
      <w:r w:rsidR="004B3BC1">
        <w:t xml:space="preserve"> </w:t>
      </w:r>
      <w:r w:rsidR="00EB7346">
        <w:t>Use of CHKD equipment, such as telephones and computers,</w:t>
      </w:r>
      <w:r>
        <w:t xml:space="preserve"> is prohibited unless the vendor </w:t>
      </w:r>
      <w:r w:rsidR="00EB7346">
        <w:t>is visiting the Hospital for the purpose of conducting trai</w:t>
      </w:r>
      <w:r>
        <w:t xml:space="preserve">ning or the </w:t>
      </w:r>
      <w:r w:rsidR="00C17C6C">
        <w:t xml:space="preserve">CHKD </w:t>
      </w:r>
      <w:r>
        <w:t>d</w:t>
      </w:r>
      <w:r w:rsidR="00EB7346">
        <w:t>epartment gra</w:t>
      </w:r>
      <w:r>
        <w:t>nts permission to the vendor</w:t>
      </w:r>
      <w:r w:rsidR="00EB7346">
        <w:t>.</w:t>
      </w:r>
    </w:p>
    <w:p w14:paraId="10BB7CF6" w14:textId="77777777" w:rsidR="00EB7346" w:rsidRDefault="00EB7346" w:rsidP="00092DBD">
      <w:pPr>
        <w:pStyle w:val="BodyText"/>
        <w:spacing w:before="0"/>
        <w:rPr>
          <w:sz w:val="28"/>
        </w:rPr>
      </w:pPr>
    </w:p>
    <w:p w14:paraId="4E95AA35" w14:textId="77777777" w:rsidR="00EB7346" w:rsidRDefault="00EB7346" w:rsidP="00EB7346">
      <w:pPr>
        <w:pStyle w:val="BodyText"/>
        <w:ind w:left="0" w:right="186"/>
        <w:sectPr w:rsidR="00EB7346" w:rsidSect="00F05BA8">
          <w:pgSz w:w="12240" w:h="15840"/>
          <w:pgMar w:top="1500" w:right="1320" w:bottom="1160" w:left="450" w:header="0" w:footer="979" w:gutter="0"/>
          <w:cols w:space="720"/>
        </w:sectPr>
      </w:pPr>
    </w:p>
    <w:p w14:paraId="05CF7F72" w14:textId="231237B8" w:rsidR="00CF402C" w:rsidRDefault="004B3BC1" w:rsidP="00F05BA8">
      <w:pPr>
        <w:pStyle w:val="Heading1"/>
        <w:spacing w:before="220"/>
        <w:ind w:left="720" w:firstLine="0"/>
      </w:pPr>
      <w:r>
        <w:rPr>
          <w:color w:val="33339A"/>
        </w:rPr>
        <w:lastRenderedPageBreak/>
        <w:t xml:space="preserve">VII       </w:t>
      </w:r>
      <w:r w:rsidR="00CF1D99">
        <w:rPr>
          <w:color w:val="33339A"/>
        </w:rPr>
        <w:t>Supply Chain</w:t>
      </w:r>
      <w:r w:rsidR="00A464D8">
        <w:rPr>
          <w:color w:val="33339A"/>
        </w:rPr>
        <w:t xml:space="preserve"> /Purchasing</w:t>
      </w:r>
      <w:r w:rsidR="00A464D8">
        <w:rPr>
          <w:color w:val="33339A"/>
          <w:spacing w:val="-1"/>
        </w:rPr>
        <w:t xml:space="preserve"> </w:t>
      </w:r>
      <w:r w:rsidR="00A464D8">
        <w:rPr>
          <w:color w:val="33339A"/>
        </w:rPr>
        <w:t>Policies</w:t>
      </w:r>
    </w:p>
    <w:p w14:paraId="0458E394" w14:textId="78BBD04F" w:rsidR="00CF402C" w:rsidRDefault="006F288B" w:rsidP="00F05BA8">
      <w:pPr>
        <w:pStyle w:val="BodyText"/>
        <w:spacing w:before="219"/>
        <w:ind w:left="720" w:right="250"/>
      </w:pPr>
      <w:r>
        <w:t>The Supply Chain</w:t>
      </w:r>
      <w:r w:rsidR="00A464D8">
        <w:t xml:space="preserve"> / Purchasing Department for </w:t>
      </w:r>
      <w:r w:rsidR="002E7114">
        <w:t>CHKD</w:t>
      </w:r>
      <w:r w:rsidR="00CF1D99">
        <w:t xml:space="preserve"> </w:t>
      </w:r>
      <w:r>
        <w:t>is located at 905 Redgate Ave, Norfolk VA</w:t>
      </w:r>
      <w:r w:rsidR="00CF1D99">
        <w:t xml:space="preserve"> 23507</w:t>
      </w:r>
      <w:r w:rsidR="00A464D8">
        <w:t>. This Dep</w:t>
      </w:r>
      <w:r w:rsidR="00CF1D99">
        <w:t>artment is open from 8:00 AM to 4:30</w:t>
      </w:r>
      <w:r w:rsidR="00A464D8">
        <w:t xml:space="preserve"> PM, Monday through Friday, an</w:t>
      </w:r>
      <w:r w:rsidR="00CF1D99">
        <w:t>d can be reached at 757-668-9476</w:t>
      </w:r>
      <w:r w:rsidR="00A464D8">
        <w:t xml:space="preserve"> to schedule appointments. It is mandatory that all vi</w:t>
      </w:r>
      <w:r w:rsidR="004B3BC1">
        <w:t>sits to the Supply Chain</w:t>
      </w:r>
      <w:r w:rsidR="00A464D8">
        <w:t xml:space="preserve"> Department be scheduled in advance; cold calls will not be accepted.</w:t>
      </w:r>
    </w:p>
    <w:p w14:paraId="22216D59" w14:textId="77777777" w:rsidR="00D73FF0" w:rsidRDefault="00D73FF0" w:rsidP="00F05BA8">
      <w:pPr>
        <w:pStyle w:val="BodyText"/>
        <w:spacing w:before="219"/>
        <w:ind w:left="720" w:right="250"/>
      </w:pPr>
    </w:p>
    <w:p w14:paraId="036B0234" w14:textId="3B403FA3" w:rsidR="00D73FF0" w:rsidRPr="00D73FF0" w:rsidRDefault="00D73FF0" w:rsidP="00D73FF0">
      <w:pPr>
        <w:pStyle w:val="BodyText"/>
        <w:spacing w:before="0"/>
        <w:ind w:left="720" w:right="250"/>
        <w:rPr>
          <w:b/>
          <w:u w:val="single"/>
        </w:rPr>
      </w:pPr>
      <w:r w:rsidRPr="00D73FF0">
        <w:rPr>
          <w:b/>
          <w:u w:val="single"/>
        </w:rPr>
        <w:t>Supply Chain Strategy</w:t>
      </w:r>
    </w:p>
    <w:p w14:paraId="7DDB65D2" w14:textId="77777777" w:rsidR="00D73FF0" w:rsidRPr="00D73FF0" w:rsidRDefault="00D73FF0" w:rsidP="00D73FF0">
      <w:pPr>
        <w:pStyle w:val="BodyText"/>
        <w:spacing w:before="0"/>
        <w:ind w:left="720" w:right="250"/>
        <w:rPr>
          <w:b/>
          <w:u w:val="single"/>
        </w:rPr>
      </w:pPr>
    </w:p>
    <w:p w14:paraId="6421C04E" w14:textId="4EA2734A" w:rsidR="00D73FF0" w:rsidRPr="00567745" w:rsidRDefault="00D73FF0" w:rsidP="00D73FF0">
      <w:pPr>
        <w:adjustRightInd w:val="0"/>
        <w:ind w:left="720"/>
        <w:rPr>
          <w:sz w:val="24"/>
          <w:szCs w:val="24"/>
        </w:rPr>
      </w:pPr>
      <w:r w:rsidRPr="00D73FF0">
        <w:rPr>
          <w:sz w:val="24"/>
          <w:szCs w:val="24"/>
        </w:rPr>
        <w:t>In</w:t>
      </w:r>
      <w:r>
        <w:rPr>
          <w:sz w:val="24"/>
          <w:szCs w:val="24"/>
        </w:rPr>
        <w:t xml:space="preserve"> support of CHKD’s</w:t>
      </w:r>
      <w:r w:rsidRPr="00D73FF0">
        <w:rPr>
          <w:sz w:val="24"/>
          <w:szCs w:val="24"/>
        </w:rPr>
        <w:t xml:space="preserve"> “patient first” core philosophy, the supply chain strategy is to create an effective supply chain operating model that will produce sustainable cost reductions, support high customer service standards, consolidate the supply chain infrastructure and standardize</w:t>
      </w:r>
      <w:r>
        <w:t xml:space="preserve"> </w:t>
      </w:r>
      <w:r w:rsidRPr="00567745">
        <w:rPr>
          <w:sz w:val="24"/>
          <w:szCs w:val="24"/>
        </w:rPr>
        <w:t xml:space="preserve">business practices.  Vendors are expected to be in compliance with all applicable laws and regulations. </w:t>
      </w:r>
    </w:p>
    <w:p w14:paraId="3D6A634D" w14:textId="77777777" w:rsidR="00D73FF0" w:rsidRDefault="00D73FF0" w:rsidP="00D73FF0">
      <w:pPr>
        <w:adjustRightInd w:val="0"/>
        <w:ind w:left="720"/>
      </w:pPr>
    </w:p>
    <w:p w14:paraId="731BBFCF" w14:textId="6D586A84" w:rsidR="00D73FF0" w:rsidRDefault="00D73FF0" w:rsidP="00C5376E">
      <w:pPr>
        <w:pStyle w:val="BodyText"/>
        <w:spacing w:before="0"/>
        <w:ind w:left="720" w:right="250"/>
        <w:rPr>
          <w:b/>
          <w:u w:val="single"/>
        </w:rPr>
      </w:pPr>
      <w:r w:rsidRPr="00D73FF0">
        <w:rPr>
          <w:b/>
          <w:u w:val="single"/>
        </w:rPr>
        <w:t>Supply Chain Strategy</w:t>
      </w:r>
      <w:r>
        <w:rPr>
          <w:b/>
          <w:u w:val="single"/>
        </w:rPr>
        <w:t xml:space="preserve"> – Goals of Service</w:t>
      </w:r>
    </w:p>
    <w:p w14:paraId="26815B0C" w14:textId="77777777" w:rsidR="00D73FF0" w:rsidRPr="00D73FF0" w:rsidRDefault="00D73FF0" w:rsidP="00D73FF0">
      <w:pPr>
        <w:pStyle w:val="BodyText"/>
        <w:spacing w:before="0"/>
        <w:ind w:left="720" w:right="250"/>
        <w:rPr>
          <w:b/>
          <w:u w:val="single"/>
        </w:rPr>
      </w:pPr>
    </w:p>
    <w:p w14:paraId="1F4761F9" w14:textId="77777777" w:rsidR="00C5376E" w:rsidRPr="00C5376E" w:rsidRDefault="00C5376E" w:rsidP="00C5376E">
      <w:pPr>
        <w:widowControl/>
        <w:numPr>
          <w:ilvl w:val="0"/>
          <w:numId w:val="26"/>
        </w:numPr>
        <w:tabs>
          <w:tab w:val="clear" w:pos="3600"/>
          <w:tab w:val="num" w:pos="1080"/>
          <w:tab w:val="num" w:pos="1170"/>
        </w:tabs>
        <w:adjustRightInd w:val="0"/>
        <w:ind w:left="1080"/>
        <w:rPr>
          <w:sz w:val="24"/>
          <w:szCs w:val="24"/>
        </w:rPr>
      </w:pPr>
      <w:r w:rsidRPr="00C5376E">
        <w:rPr>
          <w:sz w:val="24"/>
          <w:szCs w:val="24"/>
        </w:rPr>
        <w:t>Provide optimum support to our caregivers by providing them with timely accessibility of appropriate, clean, safe, user-friendly products, equipment, and services.</w:t>
      </w:r>
    </w:p>
    <w:p w14:paraId="108647AE" w14:textId="77777777" w:rsidR="00C5376E" w:rsidRPr="00C5376E" w:rsidRDefault="00C5376E" w:rsidP="00C5376E">
      <w:pPr>
        <w:widowControl/>
        <w:numPr>
          <w:ilvl w:val="0"/>
          <w:numId w:val="26"/>
        </w:numPr>
        <w:tabs>
          <w:tab w:val="clear" w:pos="3600"/>
          <w:tab w:val="num" w:pos="1080"/>
        </w:tabs>
        <w:adjustRightInd w:val="0"/>
        <w:ind w:left="1080"/>
        <w:rPr>
          <w:sz w:val="24"/>
          <w:szCs w:val="24"/>
        </w:rPr>
      </w:pPr>
      <w:r w:rsidRPr="00C5376E">
        <w:rPr>
          <w:sz w:val="24"/>
          <w:szCs w:val="24"/>
        </w:rPr>
        <w:t>Have a clear understanding of and maximum influence over all elements of supply chain cost.</w:t>
      </w:r>
    </w:p>
    <w:p w14:paraId="0A7896DC" w14:textId="77777777" w:rsidR="00C5376E" w:rsidRPr="00C5376E" w:rsidRDefault="00C5376E" w:rsidP="00C5376E">
      <w:pPr>
        <w:widowControl/>
        <w:numPr>
          <w:ilvl w:val="0"/>
          <w:numId w:val="26"/>
        </w:numPr>
        <w:tabs>
          <w:tab w:val="clear" w:pos="3600"/>
          <w:tab w:val="num" w:pos="720"/>
          <w:tab w:val="left" w:pos="1080"/>
        </w:tabs>
        <w:adjustRightInd w:val="0"/>
        <w:ind w:left="720" w:firstLine="0"/>
        <w:rPr>
          <w:sz w:val="24"/>
          <w:szCs w:val="24"/>
        </w:rPr>
      </w:pPr>
      <w:r w:rsidRPr="00C5376E">
        <w:rPr>
          <w:sz w:val="24"/>
          <w:szCs w:val="24"/>
        </w:rPr>
        <w:t>Maximize understanding of and support for current and emerging technology.</w:t>
      </w:r>
    </w:p>
    <w:p w14:paraId="4F4035AF" w14:textId="77777777" w:rsidR="00C5376E" w:rsidRPr="00C5376E" w:rsidRDefault="00C5376E" w:rsidP="00C5376E">
      <w:pPr>
        <w:widowControl/>
        <w:numPr>
          <w:ilvl w:val="0"/>
          <w:numId w:val="26"/>
        </w:numPr>
        <w:tabs>
          <w:tab w:val="clear" w:pos="3600"/>
          <w:tab w:val="num" w:pos="720"/>
          <w:tab w:val="left" w:pos="1080"/>
        </w:tabs>
        <w:adjustRightInd w:val="0"/>
        <w:ind w:left="720" w:firstLine="0"/>
        <w:rPr>
          <w:sz w:val="24"/>
          <w:szCs w:val="24"/>
        </w:rPr>
      </w:pPr>
      <w:r w:rsidRPr="00C5376E">
        <w:rPr>
          <w:sz w:val="24"/>
          <w:szCs w:val="24"/>
        </w:rPr>
        <w:t>Work with trading partners to enhance each other’s quality of service and cost profile.</w:t>
      </w:r>
    </w:p>
    <w:p w14:paraId="47DC291B" w14:textId="77777777" w:rsidR="00D73FF0" w:rsidRPr="00D73FF0" w:rsidRDefault="00D73FF0" w:rsidP="00F05BA8">
      <w:pPr>
        <w:pStyle w:val="BodyText"/>
        <w:spacing w:before="219"/>
        <w:ind w:left="720" w:right="250"/>
        <w:rPr>
          <w:b/>
          <w:u w:val="single"/>
        </w:rPr>
      </w:pPr>
    </w:p>
    <w:p w14:paraId="611F49DA" w14:textId="49B49A1B" w:rsidR="00CF402C" w:rsidRDefault="00C5376E" w:rsidP="00A06D6D">
      <w:pPr>
        <w:pStyle w:val="BodyText"/>
        <w:spacing w:before="0"/>
        <w:ind w:left="720" w:right="250"/>
        <w:rPr>
          <w:b/>
          <w:u w:val="single"/>
        </w:rPr>
      </w:pPr>
      <w:r>
        <w:rPr>
          <w:b/>
          <w:u w:val="single"/>
        </w:rPr>
        <w:t>General Supply Chain/Purchasing Guidelines</w:t>
      </w:r>
    </w:p>
    <w:p w14:paraId="1C7B8546" w14:textId="77777777" w:rsidR="00C5376E" w:rsidRPr="00C5376E" w:rsidRDefault="00C5376E" w:rsidP="00A06D6D">
      <w:pPr>
        <w:pStyle w:val="BodyText"/>
        <w:spacing w:before="0"/>
        <w:ind w:left="720" w:right="250"/>
        <w:rPr>
          <w:b/>
          <w:u w:val="single"/>
        </w:rPr>
      </w:pPr>
    </w:p>
    <w:p w14:paraId="62983DE1" w14:textId="6A11B9DB" w:rsidR="00CF402C" w:rsidRPr="00A911C7" w:rsidRDefault="00A464D8" w:rsidP="00A06D6D">
      <w:pPr>
        <w:pStyle w:val="ListParagraph"/>
        <w:numPr>
          <w:ilvl w:val="0"/>
          <w:numId w:val="9"/>
        </w:numPr>
        <w:tabs>
          <w:tab w:val="left" w:pos="2019"/>
          <w:tab w:val="left" w:pos="2020"/>
        </w:tabs>
        <w:ind w:left="2070" w:right="193" w:hanging="810"/>
        <w:rPr>
          <w:b/>
          <w:sz w:val="24"/>
          <w:szCs w:val="24"/>
        </w:rPr>
      </w:pPr>
      <w:r w:rsidRPr="00C5376E">
        <w:rPr>
          <w:b/>
          <w:sz w:val="24"/>
        </w:rPr>
        <w:t xml:space="preserve">Use of Purchase Order </w:t>
      </w:r>
      <w:r w:rsidRPr="00A911C7">
        <w:rPr>
          <w:sz w:val="24"/>
        </w:rPr>
        <w:t xml:space="preserve">- </w:t>
      </w:r>
      <w:r w:rsidRPr="00A911C7">
        <w:rPr>
          <w:sz w:val="24"/>
          <w:szCs w:val="24"/>
        </w:rPr>
        <w:t>All purchasing-related transactions require</w:t>
      </w:r>
      <w:r w:rsidRPr="00A911C7">
        <w:rPr>
          <w:b/>
          <w:sz w:val="24"/>
          <w:szCs w:val="24"/>
        </w:rPr>
        <w:t xml:space="preserve"> </w:t>
      </w:r>
      <w:r w:rsidRPr="00A911C7">
        <w:rPr>
          <w:sz w:val="24"/>
          <w:szCs w:val="24"/>
        </w:rPr>
        <w:t>an approved purchase order (including those for which there is not</w:t>
      </w:r>
      <w:r w:rsidRPr="00A911C7">
        <w:rPr>
          <w:b/>
          <w:spacing w:val="-28"/>
          <w:sz w:val="24"/>
          <w:szCs w:val="24"/>
        </w:rPr>
        <w:t xml:space="preserve"> </w:t>
      </w:r>
      <w:r w:rsidRPr="00A911C7">
        <w:rPr>
          <w:sz w:val="24"/>
          <w:szCs w:val="24"/>
        </w:rPr>
        <w:t>an</w:t>
      </w:r>
      <w:r w:rsidR="00A06D6D" w:rsidRPr="00A911C7">
        <w:rPr>
          <w:sz w:val="24"/>
          <w:szCs w:val="24"/>
        </w:rPr>
        <w:t xml:space="preserve"> </w:t>
      </w:r>
      <w:r w:rsidRPr="00A911C7">
        <w:rPr>
          <w:sz w:val="24"/>
          <w:szCs w:val="24"/>
        </w:rPr>
        <w:t>exchange of funds) – in order for the Accounts Payable</w:t>
      </w:r>
      <w:r w:rsidRPr="00A911C7">
        <w:rPr>
          <w:b/>
          <w:sz w:val="24"/>
          <w:szCs w:val="24"/>
        </w:rPr>
        <w:t xml:space="preserve"> </w:t>
      </w:r>
      <w:r w:rsidRPr="00A911C7">
        <w:rPr>
          <w:sz w:val="24"/>
          <w:szCs w:val="24"/>
        </w:rPr>
        <w:t>Department to process payment.</w:t>
      </w:r>
    </w:p>
    <w:p w14:paraId="058AC479" w14:textId="77777777" w:rsidR="00CF402C" w:rsidRDefault="00CF402C" w:rsidP="00A06D6D">
      <w:pPr>
        <w:pStyle w:val="BodyText"/>
        <w:spacing w:before="0"/>
        <w:rPr>
          <w:sz w:val="23"/>
        </w:rPr>
      </w:pPr>
    </w:p>
    <w:p w14:paraId="37A0005E" w14:textId="6DAC9F29" w:rsidR="00CF402C" w:rsidRPr="00227AD8" w:rsidRDefault="00A464D8" w:rsidP="00A06D6D">
      <w:pPr>
        <w:pStyle w:val="ListParagraph"/>
        <w:numPr>
          <w:ilvl w:val="0"/>
          <w:numId w:val="9"/>
        </w:numPr>
        <w:tabs>
          <w:tab w:val="left" w:pos="2019"/>
          <w:tab w:val="left" w:pos="2020"/>
        </w:tabs>
        <w:ind w:right="239"/>
        <w:rPr>
          <w:b/>
          <w:sz w:val="24"/>
        </w:rPr>
      </w:pPr>
      <w:r w:rsidRPr="00A911C7">
        <w:rPr>
          <w:b/>
          <w:sz w:val="24"/>
        </w:rPr>
        <w:t xml:space="preserve">Group Purchasing Membership </w:t>
      </w:r>
      <w:r w:rsidRPr="00227AD8">
        <w:rPr>
          <w:sz w:val="24"/>
        </w:rPr>
        <w:t xml:space="preserve">- </w:t>
      </w:r>
      <w:r w:rsidR="002E7114" w:rsidRPr="00227AD8">
        <w:rPr>
          <w:sz w:val="24"/>
        </w:rPr>
        <w:t>CHKD</w:t>
      </w:r>
      <w:r w:rsidRPr="00227AD8">
        <w:rPr>
          <w:sz w:val="24"/>
        </w:rPr>
        <w:t xml:space="preserve"> may share confidential</w:t>
      </w:r>
      <w:r w:rsidRPr="00227AD8">
        <w:rPr>
          <w:b/>
          <w:sz w:val="24"/>
        </w:rPr>
        <w:t xml:space="preserve"> </w:t>
      </w:r>
      <w:r w:rsidRPr="00227AD8">
        <w:rPr>
          <w:sz w:val="24"/>
        </w:rPr>
        <w:t xml:space="preserve">information related to </w:t>
      </w:r>
      <w:r w:rsidR="002E7114" w:rsidRPr="00227AD8">
        <w:rPr>
          <w:sz w:val="24"/>
        </w:rPr>
        <w:t>CHKD</w:t>
      </w:r>
      <w:r w:rsidRPr="00227AD8">
        <w:rPr>
          <w:sz w:val="24"/>
        </w:rPr>
        <w:t>’s vendor relationships with its Group</w:t>
      </w:r>
      <w:r w:rsidRPr="00227AD8">
        <w:rPr>
          <w:b/>
          <w:sz w:val="24"/>
        </w:rPr>
        <w:t xml:space="preserve"> </w:t>
      </w:r>
      <w:r w:rsidRPr="00227AD8">
        <w:rPr>
          <w:sz w:val="24"/>
        </w:rPr>
        <w:t xml:space="preserve">Purchasing Organizations, </w:t>
      </w:r>
      <w:r w:rsidR="00660312" w:rsidRPr="00227AD8">
        <w:rPr>
          <w:sz w:val="24"/>
        </w:rPr>
        <w:t>currently Children’s Hospital Association</w:t>
      </w:r>
      <w:r w:rsidR="00660312" w:rsidRPr="00227AD8">
        <w:rPr>
          <w:b/>
          <w:sz w:val="24"/>
        </w:rPr>
        <w:t xml:space="preserve"> </w:t>
      </w:r>
      <w:r w:rsidR="00660312" w:rsidRPr="00227AD8">
        <w:rPr>
          <w:sz w:val="24"/>
        </w:rPr>
        <w:t>(CHA) and Vizient</w:t>
      </w:r>
      <w:r w:rsidRPr="00227AD8">
        <w:rPr>
          <w:sz w:val="24"/>
        </w:rPr>
        <w:t xml:space="preserve">, </w:t>
      </w:r>
      <w:r w:rsidR="00660312" w:rsidRPr="00227AD8">
        <w:rPr>
          <w:sz w:val="24"/>
        </w:rPr>
        <w:t>and directly with members of CHA and Vizient</w:t>
      </w:r>
      <w:r w:rsidRPr="00227AD8">
        <w:rPr>
          <w:sz w:val="24"/>
        </w:rPr>
        <w:t>.</w:t>
      </w:r>
      <w:r w:rsidRPr="00227AD8">
        <w:rPr>
          <w:b/>
          <w:sz w:val="24"/>
        </w:rPr>
        <w:t xml:space="preserve"> </w:t>
      </w:r>
      <w:r w:rsidRPr="00227AD8">
        <w:rPr>
          <w:sz w:val="24"/>
        </w:rPr>
        <w:t>Volume purchases are to be reported</w:t>
      </w:r>
      <w:r w:rsidR="00660312" w:rsidRPr="00227AD8">
        <w:rPr>
          <w:sz w:val="24"/>
        </w:rPr>
        <w:t xml:space="preserve"> to Vizient and CH</w:t>
      </w:r>
      <w:r w:rsidRPr="00227AD8">
        <w:rPr>
          <w:sz w:val="24"/>
        </w:rPr>
        <w:t>A. Additional</w:t>
      </w:r>
      <w:r w:rsidRPr="00227AD8">
        <w:rPr>
          <w:b/>
          <w:sz w:val="24"/>
        </w:rPr>
        <w:t xml:space="preserve"> </w:t>
      </w:r>
      <w:r w:rsidRPr="00227AD8">
        <w:rPr>
          <w:sz w:val="24"/>
        </w:rPr>
        <w:t>information is available by contacting the</w:t>
      </w:r>
      <w:r w:rsidRPr="00227AD8">
        <w:rPr>
          <w:b/>
          <w:sz w:val="24"/>
        </w:rPr>
        <w:t xml:space="preserve"> </w:t>
      </w:r>
      <w:r w:rsidRPr="00227AD8">
        <w:rPr>
          <w:sz w:val="24"/>
        </w:rPr>
        <w:t>Purchasing</w:t>
      </w:r>
      <w:r w:rsidRPr="00227AD8">
        <w:rPr>
          <w:spacing w:val="-3"/>
          <w:sz w:val="24"/>
        </w:rPr>
        <w:t xml:space="preserve"> </w:t>
      </w:r>
      <w:r w:rsidRPr="00227AD8">
        <w:rPr>
          <w:sz w:val="24"/>
        </w:rPr>
        <w:t>Department.</w:t>
      </w:r>
    </w:p>
    <w:p w14:paraId="103AE8A6" w14:textId="77777777" w:rsidR="00CF402C" w:rsidRPr="00A911C7" w:rsidRDefault="00CF402C" w:rsidP="00A06D6D">
      <w:pPr>
        <w:pStyle w:val="BodyText"/>
        <w:spacing w:before="0"/>
        <w:rPr>
          <w:b/>
        </w:rPr>
      </w:pPr>
    </w:p>
    <w:p w14:paraId="3EFBDB42" w14:textId="7B5F4FE5" w:rsidR="00CF402C" w:rsidRPr="00A911C7" w:rsidRDefault="00A464D8" w:rsidP="00A06D6D">
      <w:pPr>
        <w:pStyle w:val="ListParagraph"/>
        <w:numPr>
          <w:ilvl w:val="0"/>
          <w:numId w:val="9"/>
        </w:numPr>
        <w:tabs>
          <w:tab w:val="left" w:pos="2019"/>
          <w:tab w:val="left" w:pos="2020"/>
        </w:tabs>
        <w:ind w:right="752"/>
        <w:rPr>
          <w:b/>
          <w:sz w:val="24"/>
        </w:rPr>
      </w:pPr>
      <w:r w:rsidRPr="00A911C7">
        <w:rPr>
          <w:b/>
          <w:sz w:val="24"/>
        </w:rPr>
        <w:t xml:space="preserve">Standard Payment Terms </w:t>
      </w:r>
      <w:r w:rsidRPr="00A911C7">
        <w:rPr>
          <w:sz w:val="24"/>
        </w:rPr>
        <w:t>- Standard no</w:t>
      </w:r>
      <w:r w:rsidR="00227AD8">
        <w:rPr>
          <w:sz w:val="24"/>
        </w:rPr>
        <w:t>n-contracted payment terms are n</w:t>
      </w:r>
      <w:r w:rsidRPr="00A911C7">
        <w:rPr>
          <w:sz w:val="24"/>
        </w:rPr>
        <w:t>et 45 and shipments are FOB</w:t>
      </w:r>
      <w:r w:rsidRPr="00A911C7">
        <w:rPr>
          <w:spacing w:val="-8"/>
          <w:sz w:val="24"/>
        </w:rPr>
        <w:t xml:space="preserve"> </w:t>
      </w:r>
      <w:r w:rsidR="00227AD8">
        <w:rPr>
          <w:sz w:val="24"/>
        </w:rPr>
        <w:t>d</w:t>
      </w:r>
      <w:r w:rsidRPr="00A911C7">
        <w:rPr>
          <w:sz w:val="24"/>
        </w:rPr>
        <w:t>estination.</w:t>
      </w:r>
    </w:p>
    <w:p w14:paraId="5F173A3B" w14:textId="77777777" w:rsidR="00CF402C" w:rsidRPr="00A911C7" w:rsidRDefault="00CF402C" w:rsidP="00A06D6D">
      <w:pPr>
        <w:pStyle w:val="BodyText"/>
        <w:spacing w:before="0"/>
        <w:rPr>
          <w:b/>
        </w:rPr>
      </w:pPr>
    </w:p>
    <w:p w14:paraId="438E9516" w14:textId="14001C33" w:rsidR="00CF402C" w:rsidRPr="00A911C7" w:rsidRDefault="00A464D8" w:rsidP="00A06D6D">
      <w:pPr>
        <w:pStyle w:val="ListParagraph"/>
        <w:numPr>
          <w:ilvl w:val="0"/>
          <w:numId w:val="9"/>
        </w:numPr>
        <w:tabs>
          <w:tab w:val="left" w:pos="2020"/>
          <w:tab w:val="left" w:pos="2021"/>
        </w:tabs>
        <w:ind w:right="204"/>
        <w:rPr>
          <w:b/>
          <w:sz w:val="24"/>
        </w:rPr>
      </w:pPr>
      <w:r w:rsidRPr="00A911C7">
        <w:rPr>
          <w:b/>
          <w:sz w:val="24"/>
        </w:rPr>
        <w:t xml:space="preserve">Non-Pharmaceutical Samples &amp; Products for Trial Use </w:t>
      </w:r>
      <w:r w:rsidRPr="0006468C">
        <w:rPr>
          <w:sz w:val="24"/>
        </w:rPr>
        <w:t>- It is the</w:t>
      </w:r>
      <w:r w:rsidRPr="00A911C7">
        <w:rPr>
          <w:b/>
          <w:sz w:val="24"/>
        </w:rPr>
        <w:t xml:space="preserve"> </w:t>
      </w:r>
      <w:r w:rsidRPr="0006468C">
        <w:rPr>
          <w:sz w:val="24"/>
        </w:rPr>
        <w:t xml:space="preserve">policy </w:t>
      </w:r>
      <w:r w:rsidRPr="0006468C">
        <w:rPr>
          <w:sz w:val="24"/>
        </w:rPr>
        <w:lastRenderedPageBreak/>
        <w:t xml:space="preserve">of </w:t>
      </w:r>
      <w:r w:rsidR="002E7114" w:rsidRPr="0006468C">
        <w:rPr>
          <w:sz w:val="24"/>
        </w:rPr>
        <w:t>CHKD</w:t>
      </w:r>
      <w:r w:rsidRPr="0006468C">
        <w:rPr>
          <w:sz w:val="24"/>
        </w:rPr>
        <w:t xml:space="preserve"> that all new patient care products or substitute</w:t>
      </w:r>
      <w:r w:rsidRPr="00A911C7">
        <w:rPr>
          <w:b/>
          <w:sz w:val="24"/>
        </w:rPr>
        <w:t xml:space="preserve"> </w:t>
      </w:r>
      <w:r w:rsidRPr="0006468C">
        <w:rPr>
          <w:sz w:val="24"/>
        </w:rPr>
        <w:t>products will be eva</w:t>
      </w:r>
      <w:r w:rsidR="00227AD8">
        <w:rPr>
          <w:sz w:val="24"/>
        </w:rPr>
        <w:t>luated for cost and quality CHKD’s</w:t>
      </w:r>
      <w:r w:rsidRPr="0006468C">
        <w:rPr>
          <w:sz w:val="24"/>
        </w:rPr>
        <w:t xml:space="preserve"> Value Analysis</w:t>
      </w:r>
      <w:r w:rsidRPr="00A911C7">
        <w:rPr>
          <w:b/>
          <w:sz w:val="24"/>
        </w:rPr>
        <w:t xml:space="preserve"> </w:t>
      </w:r>
      <w:r w:rsidR="00227AD8">
        <w:rPr>
          <w:sz w:val="24"/>
        </w:rPr>
        <w:t>Committee. This c</w:t>
      </w:r>
      <w:r w:rsidRPr="0006468C">
        <w:rPr>
          <w:sz w:val="24"/>
        </w:rPr>
        <w:t>ommittee will conduct a patient safety and</w:t>
      </w:r>
      <w:r w:rsidRPr="00A911C7">
        <w:rPr>
          <w:b/>
          <w:sz w:val="24"/>
        </w:rPr>
        <w:t xml:space="preserve"> </w:t>
      </w:r>
      <w:r w:rsidRPr="00A911C7">
        <w:rPr>
          <w:sz w:val="24"/>
        </w:rPr>
        <w:t>product efficacy evaluation to ensure that there is a standardized</w:t>
      </w:r>
      <w:r w:rsidRPr="00A911C7">
        <w:rPr>
          <w:b/>
          <w:sz w:val="24"/>
        </w:rPr>
        <w:t xml:space="preserve"> </w:t>
      </w:r>
      <w:r w:rsidRPr="00A911C7">
        <w:rPr>
          <w:sz w:val="24"/>
        </w:rPr>
        <w:t>review process before patient care products are recommended and</w:t>
      </w:r>
      <w:r w:rsidRPr="00A911C7">
        <w:rPr>
          <w:b/>
          <w:sz w:val="24"/>
        </w:rPr>
        <w:t xml:space="preserve"> </w:t>
      </w:r>
      <w:r w:rsidRPr="00A911C7">
        <w:rPr>
          <w:sz w:val="24"/>
        </w:rPr>
        <w:t>purchased.</w:t>
      </w:r>
    </w:p>
    <w:p w14:paraId="4D2D71A9" w14:textId="77777777" w:rsidR="00845447" w:rsidRPr="00A911C7" w:rsidRDefault="00845447" w:rsidP="00A06D6D">
      <w:pPr>
        <w:tabs>
          <w:tab w:val="left" w:pos="2020"/>
          <w:tab w:val="left" w:pos="2021"/>
        </w:tabs>
        <w:ind w:right="204"/>
        <w:rPr>
          <w:b/>
          <w:sz w:val="24"/>
        </w:rPr>
      </w:pPr>
    </w:p>
    <w:p w14:paraId="07EE901C" w14:textId="18F6891C" w:rsidR="00845447" w:rsidRPr="0006468C" w:rsidRDefault="00A464D8" w:rsidP="00A06D6D">
      <w:pPr>
        <w:pStyle w:val="ListParagraph"/>
        <w:numPr>
          <w:ilvl w:val="0"/>
          <w:numId w:val="9"/>
        </w:numPr>
        <w:tabs>
          <w:tab w:val="left" w:pos="2020"/>
          <w:tab w:val="left" w:pos="2021"/>
        </w:tabs>
        <w:ind w:right="204"/>
        <w:rPr>
          <w:b/>
          <w:sz w:val="24"/>
          <w:szCs w:val="24"/>
        </w:rPr>
      </w:pPr>
      <w:r w:rsidRPr="00A911C7">
        <w:rPr>
          <w:b/>
          <w:sz w:val="24"/>
        </w:rPr>
        <w:t xml:space="preserve">New Product Introductions </w:t>
      </w:r>
      <w:r w:rsidR="00845447" w:rsidRPr="0006468C">
        <w:rPr>
          <w:sz w:val="24"/>
        </w:rPr>
        <w:t>–</w:t>
      </w:r>
      <w:r w:rsidRPr="0006468C">
        <w:rPr>
          <w:sz w:val="24"/>
        </w:rPr>
        <w:t xml:space="preserve"> </w:t>
      </w:r>
      <w:r w:rsidR="00845447" w:rsidRPr="0006468C">
        <w:rPr>
          <w:color w:val="212121"/>
          <w:w w:val="110"/>
          <w:sz w:val="24"/>
          <w:szCs w:val="24"/>
        </w:rPr>
        <w:t>Vendors who wish to present new</w:t>
      </w:r>
      <w:r w:rsidR="00845447" w:rsidRPr="0006468C">
        <w:rPr>
          <w:b/>
          <w:color w:val="212121"/>
          <w:w w:val="110"/>
          <w:sz w:val="24"/>
          <w:szCs w:val="24"/>
        </w:rPr>
        <w:t xml:space="preserve"> </w:t>
      </w:r>
      <w:r w:rsidR="00845447" w:rsidRPr="0006468C">
        <w:rPr>
          <w:color w:val="212121"/>
          <w:w w:val="110"/>
          <w:sz w:val="24"/>
          <w:szCs w:val="24"/>
        </w:rPr>
        <w:t>medical products, devices or equipment to Hospital personnel</w:t>
      </w:r>
      <w:r w:rsidR="00845447" w:rsidRPr="0006468C">
        <w:rPr>
          <w:b/>
          <w:color w:val="212121"/>
          <w:w w:val="110"/>
          <w:sz w:val="24"/>
          <w:szCs w:val="24"/>
        </w:rPr>
        <w:t xml:space="preserve"> </w:t>
      </w:r>
      <w:r w:rsidR="00845447" w:rsidRPr="0006468C">
        <w:rPr>
          <w:color w:val="212121"/>
          <w:w w:val="110"/>
          <w:sz w:val="24"/>
          <w:szCs w:val="24"/>
        </w:rPr>
        <w:t>must be aware that prior to the evaluation or purchase, the</w:t>
      </w:r>
      <w:r w:rsidR="00845447" w:rsidRPr="0006468C">
        <w:rPr>
          <w:b/>
          <w:color w:val="212121"/>
          <w:w w:val="110"/>
          <w:sz w:val="24"/>
          <w:szCs w:val="24"/>
        </w:rPr>
        <w:t xml:space="preserve"> </w:t>
      </w:r>
      <w:r w:rsidR="00845447" w:rsidRPr="0006468C">
        <w:rPr>
          <w:color w:val="212121"/>
          <w:w w:val="110"/>
          <w:sz w:val="24"/>
          <w:szCs w:val="24"/>
        </w:rPr>
        <w:t xml:space="preserve">appropriate Value Analysis Team must review and approve all </w:t>
      </w:r>
      <w:r w:rsidR="00845447" w:rsidRPr="0006468C">
        <w:rPr>
          <w:color w:val="212121"/>
          <w:w w:val="105"/>
          <w:sz w:val="24"/>
          <w:szCs w:val="24"/>
        </w:rPr>
        <w:t>items that introduce either new technology or significant change to</w:t>
      </w:r>
      <w:r w:rsidR="00845447" w:rsidRPr="0006468C">
        <w:rPr>
          <w:b/>
          <w:color w:val="212121"/>
          <w:w w:val="105"/>
          <w:sz w:val="24"/>
          <w:szCs w:val="24"/>
        </w:rPr>
        <w:t xml:space="preserve"> </w:t>
      </w:r>
      <w:r w:rsidR="00845447" w:rsidRPr="0006468C">
        <w:rPr>
          <w:color w:val="212121"/>
          <w:w w:val="105"/>
          <w:sz w:val="24"/>
          <w:szCs w:val="24"/>
        </w:rPr>
        <w:t>existing</w:t>
      </w:r>
      <w:r w:rsidR="00845447" w:rsidRPr="0006468C">
        <w:rPr>
          <w:b/>
          <w:color w:val="212121"/>
          <w:w w:val="105"/>
          <w:sz w:val="24"/>
          <w:szCs w:val="24"/>
        </w:rPr>
        <w:t xml:space="preserve"> </w:t>
      </w:r>
      <w:r w:rsidR="00845447" w:rsidRPr="0006468C">
        <w:rPr>
          <w:color w:val="212121"/>
          <w:w w:val="105"/>
          <w:sz w:val="24"/>
          <w:szCs w:val="24"/>
        </w:rPr>
        <w:t>technology to the</w:t>
      </w:r>
      <w:r w:rsidR="00845447" w:rsidRPr="0006468C">
        <w:rPr>
          <w:b/>
          <w:color w:val="212121"/>
          <w:w w:val="105"/>
          <w:sz w:val="24"/>
          <w:szCs w:val="24"/>
        </w:rPr>
        <w:t xml:space="preserve"> </w:t>
      </w:r>
      <w:r w:rsidR="00845447" w:rsidRPr="0006468C">
        <w:rPr>
          <w:color w:val="212121"/>
          <w:w w:val="105"/>
          <w:sz w:val="24"/>
          <w:szCs w:val="24"/>
        </w:rPr>
        <w:t>organization.</w:t>
      </w:r>
    </w:p>
    <w:p w14:paraId="4FFA5165" w14:textId="58336F5E" w:rsidR="00CF402C" w:rsidRPr="0006468C" w:rsidRDefault="00845447" w:rsidP="0006468C">
      <w:pPr>
        <w:pStyle w:val="BodyText"/>
        <w:spacing w:before="0"/>
        <w:ind w:left="1980" w:right="160"/>
      </w:pPr>
      <w:r w:rsidRPr="0006468C">
        <w:rPr>
          <w:color w:val="212121"/>
          <w:w w:val="105"/>
        </w:rPr>
        <w:t>This policy applies to all medical devices, disposable products and clinical equipment (approved by the Food and Drug</w:t>
      </w:r>
      <w:r w:rsidRPr="0006468C">
        <w:rPr>
          <w:b/>
          <w:color w:val="212121"/>
          <w:w w:val="105"/>
        </w:rPr>
        <w:t xml:space="preserve"> </w:t>
      </w:r>
      <w:r w:rsidRPr="0006468C">
        <w:rPr>
          <w:color w:val="212121"/>
          <w:w w:val="105"/>
        </w:rPr>
        <w:t>Administration (FDA) or not), including any items that have been</w:t>
      </w:r>
      <w:r w:rsidRPr="0006468C">
        <w:rPr>
          <w:b/>
          <w:color w:val="212121"/>
          <w:w w:val="105"/>
        </w:rPr>
        <w:t xml:space="preserve"> </w:t>
      </w:r>
      <w:r w:rsidRPr="0006468C">
        <w:rPr>
          <w:color w:val="212121"/>
          <w:w w:val="105"/>
        </w:rPr>
        <w:t xml:space="preserve">approved for use by the Institutional Review Board (IRB). </w:t>
      </w:r>
      <w:r w:rsidR="00A464D8" w:rsidRPr="0006468C">
        <w:t>Vendor</w:t>
      </w:r>
      <w:r w:rsidR="00A464D8" w:rsidRPr="0006468C">
        <w:rPr>
          <w:b/>
        </w:rPr>
        <w:t xml:space="preserve"> </w:t>
      </w:r>
      <w:r w:rsidR="00A464D8" w:rsidRPr="0006468C">
        <w:t>Reps are responsible for scheduling an appoi</w:t>
      </w:r>
      <w:r w:rsidR="00660312" w:rsidRPr="0006468C">
        <w:t>ntment with Supply</w:t>
      </w:r>
      <w:r w:rsidR="00660312" w:rsidRPr="0006468C">
        <w:rPr>
          <w:b/>
        </w:rPr>
        <w:t xml:space="preserve"> </w:t>
      </w:r>
      <w:r w:rsidR="00660312" w:rsidRPr="0006468C">
        <w:t>Chain</w:t>
      </w:r>
      <w:r w:rsidR="00A464D8" w:rsidRPr="0006468C">
        <w:t xml:space="preserve"> to introduce new products before these products can be</w:t>
      </w:r>
      <w:r w:rsidR="00A464D8" w:rsidRPr="0006468C">
        <w:rPr>
          <w:b/>
        </w:rPr>
        <w:t xml:space="preserve"> </w:t>
      </w:r>
      <w:r w:rsidR="00A464D8" w:rsidRPr="0006468C">
        <w:t xml:space="preserve">discussed with physicians or </w:t>
      </w:r>
      <w:r w:rsidR="002E7114" w:rsidRPr="0006468C">
        <w:t>CHKD</w:t>
      </w:r>
      <w:r w:rsidR="00A464D8" w:rsidRPr="0006468C">
        <w:rPr>
          <w:spacing w:val="-2"/>
        </w:rPr>
        <w:t xml:space="preserve"> </w:t>
      </w:r>
      <w:r w:rsidR="00A464D8" w:rsidRPr="0006468C">
        <w:t>Medical</w:t>
      </w:r>
      <w:r w:rsidR="00A464D8" w:rsidRPr="0006468C">
        <w:rPr>
          <w:spacing w:val="-1"/>
        </w:rPr>
        <w:t xml:space="preserve"> </w:t>
      </w:r>
      <w:r w:rsidR="00660312" w:rsidRPr="0006468C">
        <w:t xml:space="preserve">Staff. </w:t>
      </w:r>
      <w:r w:rsidR="00A464D8" w:rsidRPr="0006468C">
        <w:t>The product must</w:t>
      </w:r>
      <w:r w:rsidR="00A464D8" w:rsidRPr="0006468C">
        <w:rPr>
          <w:b/>
        </w:rPr>
        <w:t xml:space="preserve"> </w:t>
      </w:r>
      <w:r w:rsidR="00A464D8" w:rsidRPr="0006468C">
        <w:t>be le</w:t>
      </w:r>
      <w:r w:rsidR="00660312" w:rsidRPr="0006468C">
        <w:t>ft with Supply Chain</w:t>
      </w:r>
      <w:r w:rsidR="00A464D8" w:rsidRPr="0006468C">
        <w:t xml:space="preserve"> for review and evaluation by Value Analysis Committee. </w:t>
      </w:r>
      <w:r w:rsidR="002E7114" w:rsidRPr="0006468C">
        <w:t>CHKD</w:t>
      </w:r>
      <w:r w:rsidR="00A464D8" w:rsidRPr="0006468C">
        <w:t xml:space="preserve"> assumes no responsibility for supplies or equipment left by vendors in the organization for the purpose of evaluation. It is the responsibility of the vendor, to deliver, install, and remove the equipment or supplies upon completion of the</w:t>
      </w:r>
      <w:r w:rsidR="00A464D8" w:rsidRPr="0006468C">
        <w:rPr>
          <w:spacing w:val="-8"/>
        </w:rPr>
        <w:t xml:space="preserve"> </w:t>
      </w:r>
      <w:r w:rsidR="00A464D8" w:rsidRPr="0006468C">
        <w:t>evaluation.</w:t>
      </w:r>
    </w:p>
    <w:p w14:paraId="511178D1" w14:textId="77777777" w:rsidR="00CF402C" w:rsidRPr="00A911C7" w:rsidRDefault="00CF402C" w:rsidP="00A06D6D">
      <w:pPr>
        <w:pStyle w:val="BodyText"/>
        <w:spacing w:before="0"/>
        <w:rPr>
          <w:b/>
          <w:sz w:val="23"/>
        </w:rPr>
      </w:pPr>
    </w:p>
    <w:p w14:paraId="2654BDB3" w14:textId="4B509D47" w:rsidR="00CF402C" w:rsidRPr="00A911C7" w:rsidRDefault="00A464D8" w:rsidP="00A06D6D">
      <w:pPr>
        <w:pStyle w:val="ListParagraph"/>
        <w:numPr>
          <w:ilvl w:val="0"/>
          <w:numId w:val="9"/>
        </w:numPr>
        <w:tabs>
          <w:tab w:val="left" w:pos="2019"/>
          <w:tab w:val="left" w:pos="2020"/>
        </w:tabs>
        <w:ind w:right="195"/>
        <w:rPr>
          <w:b/>
          <w:sz w:val="24"/>
        </w:rPr>
      </w:pPr>
      <w:r w:rsidRPr="00A911C7">
        <w:rPr>
          <w:b/>
          <w:sz w:val="24"/>
        </w:rPr>
        <w:t>Clinical Equipment</w:t>
      </w:r>
      <w:r w:rsidR="00A06D6D" w:rsidRPr="00A911C7">
        <w:rPr>
          <w:b/>
          <w:sz w:val="24"/>
        </w:rPr>
        <w:t xml:space="preserve"> Trials</w:t>
      </w:r>
      <w:r w:rsidRPr="00A911C7">
        <w:rPr>
          <w:b/>
          <w:sz w:val="24"/>
        </w:rPr>
        <w:t xml:space="preserve"> </w:t>
      </w:r>
      <w:r w:rsidRPr="0045220C">
        <w:rPr>
          <w:sz w:val="24"/>
        </w:rPr>
        <w:t xml:space="preserve">- Clinical equipment may only be accepted by </w:t>
      </w:r>
      <w:r w:rsidR="002E7114" w:rsidRPr="0045220C">
        <w:rPr>
          <w:sz w:val="24"/>
        </w:rPr>
        <w:t>CHKD</w:t>
      </w:r>
      <w:r w:rsidRPr="0045220C">
        <w:rPr>
          <w:sz w:val="24"/>
        </w:rPr>
        <w:t xml:space="preserve"> with a no charge purchase order and must go direct</w:t>
      </w:r>
      <w:r w:rsidR="0045220C">
        <w:rPr>
          <w:sz w:val="24"/>
        </w:rPr>
        <w:t xml:space="preserve">ly to Biomedical </w:t>
      </w:r>
      <w:r w:rsidRPr="0045220C">
        <w:rPr>
          <w:sz w:val="24"/>
        </w:rPr>
        <w:t xml:space="preserve">Engineering </w:t>
      </w:r>
      <w:r w:rsidR="0045220C">
        <w:rPr>
          <w:sz w:val="24"/>
        </w:rPr>
        <w:t xml:space="preserve">Department </w:t>
      </w:r>
      <w:r w:rsidRPr="0045220C">
        <w:rPr>
          <w:sz w:val="24"/>
        </w:rPr>
        <w:t>prior to the trial. Vendor</w:t>
      </w:r>
      <w:r w:rsidR="0045220C">
        <w:rPr>
          <w:sz w:val="24"/>
        </w:rPr>
        <w:t xml:space="preserve">s </w:t>
      </w:r>
      <w:r w:rsidRPr="0045220C">
        <w:rPr>
          <w:sz w:val="24"/>
        </w:rPr>
        <w:t>performing maintenance service on medical equipment must deliver a customer-signed service repor</w:t>
      </w:r>
      <w:r w:rsidR="0045220C">
        <w:rPr>
          <w:sz w:val="24"/>
        </w:rPr>
        <w:t>t to the Purchasing or Biomedical Engineering Department</w:t>
      </w:r>
      <w:r w:rsidRPr="0045220C">
        <w:rPr>
          <w:sz w:val="24"/>
        </w:rPr>
        <w:t xml:space="preserve"> upon completion of the</w:t>
      </w:r>
      <w:r w:rsidRPr="00A911C7">
        <w:rPr>
          <w:b/>
          <w:spacing w:val="-1"/>
          <w:sz w:val="24"/>
        </w:rPr>
        <w:t xml:space="preserve"> </w:t>
      </w:r>
      <w:r w:rsidRPr="0045220C">
        <w:rPr>
          <w:sz w:val="24"/>
        </w:rPr>
        <w:t>service.</w:t>
      </w:r>
    </w:p>
    <w:p w14:paraId="1BFE325A" w14:textId="77777777" w:rsidR="00CF402C" w:rsidRPr="00A911C7" w:rsidRDefault="00CF402C" w:rsidP="00A06D6D">
      <w:pPr>
        <w:pStyle w:val="BodyText"/>
        <w:spacing w:before="0"/>
        <w:rPr>
          <w:b/>
        </w:rPr>
      </w:pPr>
    </w:p>
    <w:p w14:paraId="219E7122" w14:textId="02D1E4CC" w:rsidR="002756C3" w:rsidRPr="00587A61" w:rsidRDefault="00A464D8" w:rsidP="00A06D6D">
      <w:pPr>
        <w:pStyle w:val="ListParagraph"/>
        <w:numPr>
          <w:ilvl w:val="0"/>
          <w:numId w:val="9"/>
        </w:numPr>
        <w:tabs>
          <w:tab w:val="left" w:pos="2019"/>
          <w:tab w:val="left" w:pos="2020"/>
        </w:tabs>
        <w:ind w:right="122"/>
        <w:rPr>
          <w:b/>
          <w:sz w:val="24"/>
        </w:rPr>
      </w:pPr>
      <w:r w:rsidRPr="00A911C7">
        <w:rPr>
          <w:b/>
          <w:sz w:val="24"/>
        </w:rPr>
        <w:t xml:space="preserve">Removal of Product </w:t>
      </w:r>
      <w:r w:rsidRPr="00587A61">
        <w:rPr>
          <w:sz w:val="24"/>
        </w:rPr>
        <w:t>- Vendor</w:t>
      </w:r>
      <w:r w:rsidR="0045220C" w:rsidRPr="00587A61">
        <w:rPr>
          <w:sz w:val="24"/>
        </w:rPr>
        <w:t>s</w:t>
      </w:r>
      <w:r w:rsidRPr="00587A61">
        <w:rPr>
          <w:sz w:val="24"/>
        </w:rPr>
        <w:t xml:space="preserve"> may not remove any supply, product, and equipment without verbal or w</w:t>
      </w:r>
      <w:r w:rsidR="004B3BC1" w:rsidRPr="00587A61">
        <w:rPr>
          <w:sz w:val="24"/>
        </w:rPr>
        <w:t xml:space="preserve">ritten authorization by </w:t>
      </w:r>
      <w:r w:rsidR="0045220C" w:rsidRPr="00587A61">
        <w:rPr>
          <w:sz w:val="24"/>
        </w:rPr>
        <w:t>the</w:t>
      </w:r>
      <w:r w:rsidR="0045220C" w:rsidRPr="00587A61">
        <w:rPr>
          <w:b/>
          <w:sz w:val="24"/>
        </w:rPr>
        <w:t xml:space="preserve"> </w:t>
      </w:r>
      <w:r w:rsidR="004B3BC1" w:rsidRPr="00587A61">
        <w:rPr>
          <w:sz w:val="24"/>
        </w:rPr>
        <w:t>Supply Chain</w:t>
      </w:r>
      <w:r w:rsidR="0045220C" w:rsidRPr="00587A61">
        <w:rPr>
          <w:b/>
          <w:sz w:val="24"/>
        </w:rPr>
        <w:t xml:space="preserve"> </w:t>
      </w:r>
      <w:r w:rsidR="0045220C" w:rsidRPr="00587A61">
        <w:rPr>
          <w:sz w:val="24"/>
        </w:rPr>
        <w:t>Department</w:t>
      </w:r>
      <w:r w:rsidR="002756C3" w:rsidRPr="00587A61">
        <w:rPr>
          <w:sz w:val="24"/>
        </w:rPr>
        <w:t>.</w:t>
      </w:r>
      <w:r w:rsidR="002756C3" w:rsidRPr="00587A61">
        <w:rPr>
          <w:b/>
          <w:sz w:val="24"/>
        </w:rPr>
        <w:t xml:space="preserve"> </w:t>
      </w:r>
    </w:p>
    <w:p w14:paraId="430EE963" w14:textId="77777777" w:rsidR="002756C3" w:rsidRPr="00A911C7" w:rsidRDefault="002756C3" w:rsidP="00A06D6D">
      <w:pPr>
        <w:tabs>
          <w:tab w:val="left" w:pos="2019"/>
          <w:tab w:val="left" w:pos="2020"/>
        </w:tabs>
        <w:ind w:right="122"/>
        <w:rPr>
          <w:b/>
          <w:sz w:val="24"/>
        </w:rPr>
      </w:pPr>
    </w:p>
    <w:p w14:paraId="5C20F90F" w14:textId="49430D12" w:rsidR="002756C3" w:rsidRPr="00A911C7" w:rsidRDefault="00A464D8" w:rsidP="00A06D6D">
      <w:pPr>
        <w:pStyle w:val="ListParagraph"/>
        <w:numPr>
          <w:ilvl w:val="0"/>
          <w:numId w:val="9"/>
        </w:numPr>
        <w:tabs>
          <w:tab w:val="left" w:pos="2019"/>
          <w:tab w:val="left" w:pos="2020"/>
        </w:tabs>
        <w:ind w:right="122"/>
        <w:rPr>
          <w:b/>
        </w:rPr>
      </w:pPr>
      <w:r w:rsidRPr="00A911C7">
        <w:rPr>
          <w:b/>
          <w:sz w:val="24"/>
        </w:rPr>
        <w:t xml:space="preserve">Product Recalls </w:t>
      </w:r>
      <w:r w:rsidRPr="0045220C">
        <w:rPr>
          <w:sz w:val="24"/>
        </w:rPr>
        <w:t>– Vendors are required to</w:t>
      </w:r>
      <w:r w:rsidR="004B3BC1" w:rsidRPr="0045220C">
        <w:rPr>
          <w:sz w:val="24"/>
        </w:rPr>
        <w:t xml:space="preserve"> notify the Supply Chain</w:t>
      </w:r>
      <w:r w:rsidRPr="0045220C">
        <w:rPr>
          <w:sz w:val="24"/>
        </w:rPr>
        <w:t xml:space="preserve"> Department regarding product recalls. Such notification is to include identification of the product (including affected lot numbers and quantities), the reason for the recall, and a copy of the recall or FDA</w:t>
      </w:r>
      <w:r w:rsidRPr="00A911C7">
        <w:rPr>
          <w:b/>
          <w:spacing w:val="-1"/>
          <w:sz w:val="24"/>
        </w:rPr>
        <w:t xml:space="preserve"> </w:t>
      </w:r>
      <w:r w:rsidRPr="0045220C">
        <w:rPr>
          <w:sz w:val="24"/>
        </w:rPr>
        <w:t>information.</w:t>
      </w:r>
      <w:r w:rsidR="00845447" w:rsidRPr="00A911C7">
        <w:rPr>
          <w:b/>
        </w:rPr>
        <w:t xml:space="preserve"> </w:t>
      </w:r>
    </w:p>
    <w:p w14:paraId="68E94018" w14:textId="77777777" w:rsidR="004B3BC1" w:rsidRPr="00A911C7" w:rsidRDefault="004B3BC1" w:rsidP="00A06D6D">
      <w:pPr>
        <w:tabs>
          <w:tab w:val="left" w:pos="2019"/>
          <w:tab w:val="left" w:pos="2020"/>
        </w:tabs>
        <w:ind w:right="122"/>
        <w:rPr>
          <w:b/>
        </w:rPr>
      </w:pPr>
    </w:p>
    <w:p w14:paraId="4C22AA3A" w14:textId="77777777" w:rsidR="004B3BC1" w:rsidRPr="00A911C7" w:rsidRDefault="004B3BC1" w:rsidP="00A06D6D">
      <w:pPr>
        <w:tabs>
          <w:tab w:val="left" w:pos="2019"/>
          <w:tab w:val="left" w:pos="2020"/>
        </w:tabs>
        <w:ind w:right="122"/>
        <w:rPr>
          <w:b/>
        </w:rPr>
      </w:pPr>
    </w:p>
    <w:p w14:paraId="2D1E7AA5" w14:textId="77777777" w:rsidR="004B3BC1" w:rsidRPr="00A911C7" w:rsidRDefault="004B3BC1" w:rsidP="00A06D6D">
      <w:pPr>
        <w:tabs>
          <w:tab w:val="left" w:pos="2019"/>
          <w:tab w:val="left" w:pos="2020"/>
        </w:tabs>
        <w:ind w:right="122"/>
        <w:rPr>
          <w:b/>
        </w:rPr>
      </w:pPr>
    </w:p>
    <w:p w14:paraId="0553E2F0" w14:textId="77777777" w:rsidR="004B3BC1" w:rsidRDefault="004B3BC1" w:rsidP="00A06D6D">
      <w:pPr>
        <w:tabs>
          <w:tab w:val="left" w:pos="2019"/>
          <w:tab w:val="left" w:pos="2020"/>
        </w:tabs>
        <w:ind w:right="122"/>
      </w:pPr>
    </w:p>
    <w:p w14:paraId="7E35C03D" w14:textId="77777777" w:rsidR="004B3BC1" w:rsidRDefault="004B3BC1" w:rsidP="004B3BC1">
      <w:pPr>
        <w:tabs>
          <w:tab w:val="left" w:pos="2019"/>
          <w:tab w:val="left" w:pos="2020"/>
        </w:tabs>
        <w:ind w:right="122"/>
      </w:pPr>
    </w:p>
    <w:p w14:paraId="6F1CE70F" w14:textId="77777777" w:rsidR="004B3BC1" w:rsidRDefault="004B3BC1" w:rsidP="004B3BC1">
      <w:pPr>
        <w:tabs>
          <w:tab w:val="left" w:pos="2019"/>
          <w:tab w:val="left" w:pos="2020"/>
        </w:tabs>
        <w:ind w:right="122"/>
      </w:pPr>
    </w:p>
    <w:p w14:paraId="42D910E0" w14:textId="77777777" w:rsidR="004B3BC1" w:rsidRPr="002756C3" w:rsidRDefault="004B3BC1" w:rsidP="004B3BC1">
      <w:pPr>
        <w:tabs>
          <w:tab w:val="left" w:pos="2019"/>
          <w:tab w:val="left" w:pos="2020"/>
        </w:tabs>
        <w:ind w:right="122"/>
      </w:pPr>
    </w:p>
    <w:p w14:paraId="3FDF122C" w14:textId="1C6946E8" w:rsidR="00CF402C" w:rsidRDefault="004B3BC1" w:rsidP="00845447">
      <w:pPr>
        <w:pStyle w:val="Heading1"/>
        <w:tabs>
          <w:tab w:val="left" w:pos="1299"/>
          <w:tab w:val="left" w:pos="1300"/>
          <w:tab w:val="left" w:pos="1620"/>
        </w:tabs>
        <w:spacing w:before="240"/>
        <w:ind w:left="720" w:firstLine="0"/>
      </w:pPr>
      <w:r>
        <w:rPr>
          <w:color w:val="33339A"/>
        </w:rPr>
        <w:lastRenderedPageBreak/>
        <w:t xml:space="preserve">VIII        </w:t>
      </w:r>
      <w:r w:rsidR="00A464D8">
        <w:rPr>
          <w:color w:val="33339A"/>
        </w:rPr>
        <w:t>Gifts and Meals Provided to</w:t>
      </w:r>
      <w:r w:rsidR="00A464D8">
        <w:rPr>
          <w:color w:val="33339A"/>
          <w:spacing w:val="-2"/>
        </w:rPr>
        <w:t xml:space="preserve"> </w:t>
      </w:r>
      <w:r w:rsidR="00A464D8">
        <w:rPr>
          <w:color w:val="33339A"/>
        </w:rPr>
        <w:t>Associates</w:t>
      </w:r>
    </w:p>
    <w:p w14:paraId="18CABB51" w14:textId="6EBD33F1" w:rsidR="00CF402C" w:rsidRPr="00587A61" w:rsidRDefault="00A464D8" w:rsidP="002756C3">
      <w:pPr>
        <w:pStyle w:val="ListParagraph"/>
        <w:numPr>
          <w:ilvl w:val="0"/>
          <w:numId w:val="8"/>
        </w:numPr>
        <w:tabs>
          <w:tab w:val="left" w:pos="2020"/>
          <w:tab w:val="left" w:pos="2021"/>
        </w:tabs>
        <w:spacing w:before="239"/>
        <w:ind w:right="187" w:hanging="720"/>
        <w:rPr>
          <w:b/>
          <w:sz w:val="24"/>
        </w:rPr>
      </w:pPr>
      <w:r w:rsidRPr="00587A61">
        <w:rPr>
          <w:sz w:val="24"/>
        </w:rPr>
        <w:t xml:space="preserve">It is the policy of </w:t>
      </w:r>
      <w:r w:rsidR="002E7114" w:rsidRPr="00587A61">
        <w:rPr>
          <w:sz w:val="24"/>
        </w:rPr>
        <w:t>CHKD</w:t>
      </w:r>
      <w:r w:rsidR="00587A61">
        <w:rPr>
          <w:sz w:val="24"/>
        </w:rPr>
        <w:t xml:space="preserve"> that a</w:t>
      </w:r>
      <w:r w:rsidRPr="00587A61">
        <w:rPr>
          <w:sz w:val="24"/>
        </w:rPr>
        <w:t>ssociates refrain from accepting any gifts, honoraria, and/or entertainment, as this may create the perception of, or an actual conflict of interest. Gifts include items such as sporting event tickets, gift certificates, and travel</w:t>
      </w:r>
      <w:r w:rsidRPr="00587A61">
        <w:rPr>
          <w:b/>
          <w:sz w:val="24"/>
        </w:rPr>
        <w:t xml:space="preserve"> </w:t>
      </w:r>
      <w:r w:rsidRPr="00587A61">
        <w:rPr>
          <w:sz w:val="24"/>
        </w:rPr>
        <w:t>– even i</w:t>
      </w:r>
      <w:r w:rsidR="00587A61">
        <w:rPr>
          <w:sz w:val="24"/>
        </w:rPr>
        <w:t>f the cost to the v</w:t>
      </w:r>
      <w:r w:rsidRPr="00587A61">
        <w:rPr>
          <w:sz w:val="24"/>
        </w:rPr>
        <w:t>endor</w:t>
      </w:r>
      <w:r w:rsidRPr="00587A61">
        <w:rPr>
          <w:b/>
          <w:sz w:val="24"/>
        </w:rPr>
        <w:t xml:space="preserve"> </w:t>
      </w:r>
      <w:r w:rsidRPr="00587A61">
        <w:rPr>
          <w:sz w:val="24"/>
        </w:rPr>
        <w:t xml:space="preserve">is zero. Additionally, under no circumstances may a </w:t>
      </w:r>
      <w:r w:rsidR="002E7114" w:rsidRPr="00587A61">
        <w:rPr>
          <w:sz w:val="24"/>
        </w:rPr>
        <w:t>CHKD</w:t>
      </w:r>
      <w:r w:rsidR="00587A61">
        <w:rPr>
          <w:sz w:val="24"/>
        </w:rPr>
        <w:t xml:space="preserve"> a</w:t>
      </w:r>
      <w:r w:rsidRPr="00587A61">
        <w:rPr>
          <w:sz w:val="24"/>
        </w:rPr>
        <w:t>ssociate solicit a</w:t>
      </w:r>
      <w:r w:rsidRPr="00587A61">
        <w:rPr>
          <w:b/>
          <w:sz w:val="24"/>
        </w:rPr>
        <w:t xml:space="preserve"> </w:t>
      </w:r>
      <w:r w:rsidR="00587A61">
        <w:rPr>
          <w:sz w:val="24"/>
        </w:rPr>
        <w:t>gift from a vendor</w:t>
      </w:r>
      <w:r w:rsidRPr="00587A61">
        <w:rPr>
          <w:sz w:val="24"/>
        </w:rPr>
        <w:t xml:space="preserve"> whose products are billed to a Federal</w:t>
      </w:r>
      <w:r w:rsidRPr="00587A61">
        <w:rPr>
          <w:b/>
          <w:sz w:val="24"/>
        </w:rPr>
        <w:t xml:space="preserve"> </w:t>
      </w:r>
      <w:r w:rsidRPr="00587A61">
        <w:rPr>
          <w:sz w:val="24"/>
        </w:rPr>
        <w:t>healthcare</w:t>
      </w:r>
      <w:r w:rsidRPr="00587A61">
        <w:rPr>
          <w:b/>
          <w:spacing w:val="-4"/>
          <w:sz w:val="24"/>
        </w:rPr>
        <w:t xml:space="preserve"> </w:t>
      </w:r>
      <w:r w:rsidRPr="00587A61">
        <w:rPr>
          <w:sz w:val="24"/>
        </w:rPr>
        <w:t>program.</w:t>
      </w:r>
    </w:p>
    <w:p w14:paraId="3480DF3A" w14:textId="3448ACCF" w:rsidR="00CF402C" w:rsidRPr="00587A61" w:rsidRDefault="002E7114">
      <w:pPr>
        <w:pStyle w:val="ListParagraph"/>
        <w:numPr>
          <w:ilvl w:val="0"/>
          <w:numId w:val="8"/>
        </w:numPr>
        <w:tabs>
          <w:tab w:val="left" w:pos="2020"/>
          <w:tab w:val="left" w:pos="2021"/>
        </w:tabs>
        <w:spacing w:before="193"/>
        <w:ind w:right="313" w:hanging="720"/>
        <w:rPr>
          <w:b/>
          <w:sz w:val="24"/>
        </w:rPr>
      </w:pPr>
      <w:r w:rsidRPr="00587A61">
        <w:rPr>
          <w:sz w:val="24"/>
        </w:rPr>
        <w:t>CHKD</w:t>
      </w:r>
      <w:r w:rsidR="00660312" w:rsidRPr="00587A61">
        <w:rPr>
          <w:sz w:val="24"/>
        </w:rPr>
        <w:t xml:space="preserve"> </w:t>
      </w:r>
      <w:r w:rsidR="007D7177">
        <w:rPr>
          <w:sz w:val="24"/>
        </w:rPr>
        <w:t>a</w:t>
      </w:r>
      <w:r w:rsidR="00A464D8" w:rsidRPr="00587A61">
        <w:rPr>
          <w:sz w:val="24"/>
        </w:rPr>
        <w:t>ssociates</w:t>
      </w:r>
      <w:r w:rsidR="00A464D8" w:rsidRPr="00587A61">
        <w:rPr>
          <w:b/>
          <w:sz w:val="24"/>
        </w:rPr>
        <w:t xml:space="preserve"> </w:t>
      </w:r>
      <w:r w:rsidR="00A464D8" w:rsidRPr="00587A61">
        <w:rPr>
          <w:sz w:val="24"/>
        </w:rPr>
        <w:t>may accept meals from</w:t>
      </w:r>
      <w:r w:rsidR="00A464D8" w:rsidRPr="00587A61">
        <w:rPr>
          <w:b/>
          <w:sz w:val="24"/>
        </w:rPr>
        <w:t xml:space="preserve"> </w:t>
      </w:r>
      <w:r w:rsidR="007D7177">
        <w:rPr>
          <w:sz w:val="24"/>
        </w:rPr>
        <w:t>v</w:t>
      </w:r>
      <w:r w:rsidR="00A464D8" w:rsidRPr="00587A61">
        <w:rPr>
          <w:sz w:val="24"/>
        </w:rPr>
        <w:t>endors under the</w:t>
      </w:r>
      <w:r w:rsidR="00A464D8" w:rsidRPr="00587A61">
        <w:rPr>
          <w:b/>
          <w:sz w:val="24"/>
        </w:rPr>
        <w:t xml:space="preserve"> </w:t>
      </w:r>
      <w:r w:rsidR="00A464D8" w:rsidRPr="00587A61">
        <w:rPr>
          <w:sz w:val="24"/>
        </w:rPr>
        <w:t>following</w:t>
      </w:r>
      <w:r w:rsidR="00A464D8" w:rsidRPr="00587A61">
        <w:rPr>
          <w:b/>
          <w:spacing w:val="-1"/>
          <w:sz w:val="24"/>
        </w:rPr>
        <w:t xml:space="preserve"> </w:t>
      </w:r>
      <w:r w:rsidR="00A464D8" w:rsidRPr="007D7177">
        <w:rPr>
          <w:sz w:val="24"/>
        </w:rPr>
        <w:t>circumstances:</w:t>
      </w:r>
    </w:p>
    <w:p w14:paraId="4F0094E1" w14:textId="77777777" w:rsidR="00CF402C" w:rsidRPr="00587A61" w:rsidRDefault="00A464D8">
      <w:pPr>
        <w:pStyle w:val="ListParagraph"/>
        <w:numPr>
          <w:ilvl w:val="1"/>
          <w:numId w:val="8"/>
        </w:numPr>
        <w:tabs>
          <w:tab w:val="left" w:pos="2380"/>
        </w:tabs>
        <w:spacing w:line="289" w:lineRule="exact"/>
        <w:rPr>
          <w:sz w:val="24"/>
        </w:rPr>
      </w:pPr>
      <w:r w:rsidRPr="00587A61">
        <w:rPr>
          <w:sz w:val="24"/>
        </w:rPr>
        <w:t>The meals are modest and infrequent in</w:t>
      </w:r>
      <w:r w:rsidRPr="00587A61">
        <w:rPr>
          <w:spacing w:val="-4"/>
          <w:sz w:val="24"/>
        </w:rPr>
        <w:t xml:space="preserve"> </w:t>
      </w:r>
      <w:r w:rsidRPr="00587A61">
        <w:rPr>
          <w:sz w:val="24"/>
        </w:rPr>
        <w:t>nature.</w:t>
      </w:r>
    </w:p>
    <w:p w14:paraId="645C494A" w14:textId="1D1A71BB" w:rsidR="00CF402C" w:rsidRPr="00587A61" w:rsidRDefault="00A464D8">
      <w:pPr>
        <w:pStyle w:val="ListParagraph"/>
        <w:numPr>
          <w:ilvl w:val="1"/>
          <w:numId w:val="8"/>
        </w:numPr>
        <w:tabs>
          <w:tab w:val="left" w:pos="2380"/>
        </w:tabs>
        <w:spacing w:before="1"/>
        <w:ind w:right="579"/>
        <w:rPr>
          <w:sz w:val="24"/>
        </w:rPr>
      </w:pPr>
      <w:r w:rsidRPr="00587A61">
        <w:rPr>
          <w:sz w:val="24"/>
        </w:rPr>
        <w:t xml:space="preserve">The meals do not include spouses or guests of </w:t>
      </w:r>
      <w:r w:rsidR="002E7114" w:rsidRPr="00587A61">
        <w:rPr>
          <w:sz w:val="24"/>
        </w:rPr>
        <w:t>CHKD</w:t>
      </w:r>
      <w:r w:rsidRPr="00587A61">
        <w:rPr>
          <w:sz w:val="24"/>
        </w:rPr>
        <w:t xml:space="preserve"> associate, unless there is a business-related reason for doing</w:t>
      </w:r>
      <w:r w:rsidRPr="00587A61">
        <w:rPr>
          <w:spacing w:val="-9"/>
          <w:sz w:val="24"/>
        </w:rPr>
        <w:t xml:space="preserve"> </w:t>
      </w:r>
      <w:r w:rsidRPr="00587A61">
        <w:rPr>
          <w:sz w:val="24"/>
        </w:rPr>
        <w:t>so.</w:t>
      </w:r>
    </w:p>
    <w:p w14:paraId="437475A6" w14:textId="35DA95CC" w:rsidR="00CF402C" w:rsidRPr="00587A61" w:rsidRDefault="00A464D8">
      <w:pPr>
        <w:pStyle w:val="ListParagraph"/>
        <w:numPr>
          <w:ilvl w:val="1"/>
          <w:numId w:val="8"/>
        </w:numPr>
        <w:tabs>
          <w:tab w:val="left" w:pos="2380"/>
        </w:tabs>
        <w:ind w:right="595"/>
        <w:rPr>
          <w:sz w:val="24"/>
        </w:rPr>
      </w:pPr>
      <w:r w:rsidRPr="00587A61">
        <w:rPr>
          <w:sz w:val="24"/>
        </w:rPr>
        <w:t xml:space="preserve">The meal is provided as part of a business meeting or sales call conducted at a </w:t>
      </w:r>
      <w:r w:rsidR="002E7114" w:rsidRPr="00587A61">
        <w:rPr>
          <w:sz w:val="24"/>
        </w:rPr>
        <w:t>CHKD</w:t>
      </w:r>
      <w:r w:rsidRPr="00587A61">
        <w:rPr>
          <w:sz w:val="24"/>
        </w:rPr>
        <w:t xml:space="preserve"> facility to discuss product features/demonstrations, contracts, and sales</w:t>
      </w:r>
      <w:r w:rsidRPr="00587A61">
        <w:rPr>
          <w:spacing w:val="-2"/>
          <w:sz w:val="24"/>
        </w:rPr>
        <w:t xml:space="preserve"> </w:t>
      </w:r>
      <w:r w:rsidRPr="00587A61">
        <w:rPr>
          <w:sz w:val="24"/>
        </w:rPr>
        <w:t>terms.</w:t>
      </w:r>
    </w:p>
    <w:p w14:paraId="65D22C02" w14:textId="3C0F3F44" w:rsidR="00CF402C" w:rsidRPr="00587A61" w:rsidRDefault="00A464D8">
      <w:pPr>
        <w:pStyle w:val="ListParagraph"/>
        <w:numPr>
          <w:ilvl w:val="1"/>
          <w:numId w:val="8"/>
        </w:numPr>
        <w:tabs>
          <w:tab w:val="left" w:pos="2380"/>
        </w:tabs>
        <w:ind w:right="197"/>
        <w:rPr>
          <w:sz w:val="24"/>
        </w:rPr>
      </w:pPr>
      <w:r w:rsidRPr="00587A61">
        <w:rPr>
          <w:sz w:val="24"/>
        </w:rPr>
        <w:t xml:space="preserve">The meal is provided as part of a legitimate educational session focusing on a topic of interest to the invited </w:t>
      </w:r>
      <w:r w:rsidR="002E7114" w:rsidRPr="00587A61">
        <w:rPr>
          <w:sz w:val="24"/>
        </w:rPr>
        <w:t>CHKD</w:t>
      </w:r>
      <w:r w:rsidRPr="00587A61">
        <w:rPr>
          <w:sz w:val="24"/>
        </w:rPr>
        <w:t xml:space="preserve"> associate. The value of the meal is modest; the venue is modest and conducive to learning; and the meal is subordinate in time and focus to the educational portion of the</w:t>
      </w:r>
      <w:r w:rsidRPr="00587A61">
        <w:rPr>
          <w:spacing w:val="-2"/>
          <w:sz w:val="24"/>
        </w:rPr>
        <w:t xml:space="preserve"> </w:t>
      </w:r>
      <w:r w:rsidRPr="00587A61">
        <w:rPr>
          <w:sz w:val="24"/>
        </w:rPr>
        <w:t>session.</w:t>
      </w:r>
    </w:p>
    <w:p w14:paraId="4AEF263D" w14:textId="77777777" w:rsidR="00CF402C" w:rsidRPr="00587A61" w:rsidRDefault="00A464D8">
      <w:pPr>
        <w:pStyle w:val="ListParagraph"/>
        <w:numPr>
          <w:ilvl w:val="1"/>
          <w:numId w:val="8"/>
        </w:numPr>
        <w:tabs>
          <w:tab w:val="left" w:pos="2380"/>
        </w:tabs>
        <w:ind w:right="753"/>
        <w:rPr>
          <w:sz w:val="24"/>
        </w:rPr>
      </w:pPr>
      <w:r w:rsidRPr="00587A61">
        <w:rPr>
          <w:sz w:val="24"/>
        </w:rPr>
        <w:t>The meal is provided at a professional conference as part of a vendor-sponsored</w:t>
      </w:r>
      <w:r w:rsidRPr="00587A61">
        <w:rPr>
          <w:spacing w:val="-1"/>
          <w:sz w:val="24"/>
        </w:rPr>
        <w:t xml:space="preserve"> </w:t>
      </w:r>
      <w:r w:rsidRPr="00587A61">
        <w:rPr>
          <w:sz w:val="24"/>
        </w:rPr>
        <w:t>event.</w:t>
      </w:r>
    </w:p>
    <w:p w14:paraId="539AC003" w14:textId="02EFF9A8" w:rsidR="00CF402C" w:rsidRPr="00587A61" w:rsidRDefault="00A464D8">
      <w:pPr>
        <w:pStyle w:val="ListParagraph"/>
        <w:numPr>
          <w:ilvl w:val="1"/>
          <w:numId w:val="8"/>
        </w:numPr>
        <w:tabs>
          <w:tab w:val="left" w:pos="2380"/>
        </w:tabs>
        <w:ind w:right="153"/>
        <w:rPr>
          <w:sz w:val="24"/>
        </w:rPr>
      </w:pPr>
      <w:r w:rsidRPr="00587A61">
        <w:rPr>
          <w:sz w:val="24"/>
        </w:rPr>
        <w:t xml:space="preserve">Business meals provided to a </w:t>
      </w:r>
      <w:r w:rsidR="002E7114" w:rsidRPr="00587A61">
        <w:rPr>
          <w:sz w:val="24"/>
        </w:rPr>
        <w:t>CHKD</w:t>
      </w:r>
      <w:r w:rsidRPr="00587A61">
        <w:rPr>
          <w:sz w:val="24"/>
        </w:rPr>
        <w:t xml:space="preserve"> </w:t>
      </w:r>
      <w:r w:rsidR="007D7177">
        <w:rPr>
          <w:sz w:val="24"/>
        </w:rPr>
        <w:t>a</w:t>
      </w:r>
      <w:r w:rsidRPr="00587A61">
        <w:rPr>
          <w:sz w:val="24"/>
        </w:rPr>
        <w:t xml:space="preserve">ssociate at an off-site location are acceptable when such </w:t>
      </w:r>
      <w:proofErr w:type="gramStart"/>
      <w:r w:rsidRPr="00587A61">
        <w:rPr>
          <w:sz w:val="24"/>
        </w:rPr>
        <w:t>meals are infrequent, modest in value, reasonable, at an appropriate location conducive to business discussions, and does</w:t>
      </w:r>
      <w:proofErr w:type="gramEnd"/>
      <w:r w:rsidRPr="00587A61">
        <w:rPr>
          <w:sz w:val="24"/>
        </w:rPr>
        <w:t xml:space="preserve"> not incur travel and lodging</w:t>
      </w:r>
      <w:r w:rsidRPr="00587A61">
        <w:rPr>
          <w:spacing w:val="-6"/>
          <w:sz w:val="24"/>
        </w:rPr>
        <w:t xml:space="preserve"> </w:t>
      </w:r>
      <w:r w:rsidRPr="00587A61">
        <w:rPr>
          <w:sz w:val="24"/>
        </w:rPr>
        <w:t>expense.</w:t>
      </w:r>
    </w:p>
    <w:p w14:paraId="72C5025C" w14:textId="77777777" w:rsidR="00CF402C" w:rsidRPr="00587A61" w:rsidRDefault="00CF402C">
      <w:pPr>
        <w:pStyle w:val="BodyText"/>
        <w:spacing w:before="12"/>
        <w:rPr>
          <w:b/>
          <w:sz w:val="23"/>
        </w:rPr>
      </w:pPr>
    </w:p>
    <w:p w14:paraId="0AF88A5F" w14:textId="7790D3E5" w:rsidR="00CF402C" w:rsidRPr="00587A61" w:rsidRDefault="00A464D8">
      <w:pPr>
        <w:pStyle w:val="ListParagraph"/>
        <w:numPr>
          <w:ilvl w:val="0"/>
          <w:numId w:val="8"/>
        </w:numPr>
        <w:tabs>
          <w:tab w:val="left" w:pos="2019"/>
          <w:tab w:val="left" w:pos="2021"/>
        </w:tabs>
        <w:ind w:right="172" w:hanging="720"/>
        <w:rPr>
          <w:b/>
          <w:sz w:val="24"/>
        </w:rPr>
      </w:pPr>
      <w:r w:rsidRPr="007D7177">
        <w:rPr>
          <w:sz w:val="24"/>
        </w:rPr>
        <w:t>In-Service Training Sessions - All in-services must be on formulary</w:t>
      </w:r>
      <w:r w:rsidRPr="00587A61">
        <w:rPr>
          <w:b/>
          <w:sz w:val="24"/>
        </w:rPr>
        <w:t xml:space="preserve"> </w:t>
      </w:r>
      <w:r w:rsidRPr="007D7177">
        <w:rPr>
          <w:sz w:val="24"/>
        </w:rPr>
        <w:t>ite</w:t>
      </w:r>
      <w:r w:rsidR="007D7177">
        <w:rPr>
          <w:sz w:val="24"/>
        </w:rPr>
        <w:t>ms and must be approved by the department m</w:t>
      </w:r>
      <w:r w:rsidRPr="007D7177">
        <w:rPr>
          <w:sz w:val="24"/>
        </w:rPr>
        <w:t>anager in advance of the</w:t>
      </w:r>
      <w:r w:rsidRPr="00587A61">
        <w:rPr>
          <w:b/>
          <w:sz w:val="24"/>
        </w:rPr>
        <w:t xml:space="preserve"> </w:t>
      </w:r>
      <w:r w:rsidRPr="007D7177">
        <w:rPr>
          <w:sz w:val="24"/>
        </w:rPr>
        <w:t>training being conducted. Meals and gifts may be provided during these</w:t>
      </w:r>
      <w:r w:rsidRPr="00587A61">
        <w:rPr>
          <w:b/>
          <w:sz w:val="24"/>
        </w:rPr>
        <w:t xml:space="preserve"> </w:t>
      </w:r>
      <w:r w:rsidRPr="007D7177">
        <w:rPr>
          <w:sz w:val="24"/>
        </w:rPr>
        <w:t>training sessions, in accordance with the guidelines in the section, entitled</w:t>
      </w:r>
      <w:r w:rsidRPr="00587A61">
        <w:rPr>
          <w:b/>
          <w:sz w:val="24"/>
        </w:rPr>
        <w:t xml:space="preserve"> </w:t>
      </w:r>
      <w:r w:rsidRPr="007D7177">
        <w:rPr>
          <w:sz w:val="24"/>
        </w:rPr>
        <w:t>“Gifts and</w:t>
      </w:r>
      <w:r w:rsidRPr="00587A61">
        <w:rPr>
          <w:b/>
          <w:sz w:val="24"/>
        </w:rPr>
        <w:t xml:space="preserve"> </w:t>
      </w:r>
      <w:r w:rsidRPr="007D7177">
        <w:rPr>
          <w:sz w:val="24"/>
        </w:rPr>
        <w:t>Meals Provided to</w:t>
      </w:r>
      <w:r w:rsidRPr="00587A61">
        <w:rPr>
          <w:b/>
          <w:spacing w:val="-8"/>
          <w:sz w:val="24"/>
        </w:rPr>
        <w:t xml:space="preserve"> </w:t>
      </w:r>
      <w:r w:rsidRPr="007D7177">
        <w:rPr>
          <w:sz w:val="24"/>
        </w:rPr>
        <w:t>Associates.”</w:t>
      </w:r>
    </w:p>
    <w:p w14:paraId="7BE1173B" w14:textId="77777777" w:rsidR="00CF402C" w:rsidRPr="00587A61" w:rsidRDefault="00CF402C">
      <w:pPr>
        <w:rPr>
          <w:b/>
          <w:sz w:val="24"/>
        </w:rPr>
        <w:sectPr w:rsidR="00CF402C" w:rsidRPr="00587A61" w:rsidSect="001C6952">
          <w:pgSz w:w="12240" w:h="15840"/>
          <w:pgMar w:top="1360" w:right="1320" w:bottom="1160" w:left="450" w:header="0" w:footer="979" w:gutter="0"/>
          <w:cols w:space="720"/>
        </w:sectPr>
      </w:pPr>
    </w:p>
    <w:p w14:paraId="05451F88" w14:textId="46F6F067" w:rsidR="00CF402C" w:rsidRDefault="00535D73" w:rsidP="00845447">
      <w:pPr>
        <w:pStyle w:val="Heading1"/>
        <w:tabs>
          <w:tab w:val="left" w:pos="1301"/>
        </w:tabs>
        <w:spacing w:before="72" w:line="333" w:lineRule="exact"/>
        <w:ind w:left="720" w:firstLine="0"/>
        <w:rPr>
          <w:color w:val="33339A"/>
        </w:rPr>
      </w:pPr>
      <w:r>
        <w:rPr>
          <w:color w:val="33339A"/>
        </w:rPr>
        <w:lastRenderedPageBreak/>
        <w:t xml:space="preserve">IX      </w:t>
      </w:r>
      <w:r w:rsidR="00A464D8">
        <w:rPr>
          <w:color w:val="33339A"/>
        </w:rPr>
        <w:t>HIPAA / Patient</w:t>
      </w:r>
      <w:r w:rsidR="00A464D8">
        <w:rPr>
          <w:color w:val="33339A"/>
          <w:spacing w:val="-1"/>
        </w:rPr>
        <w:t xml:space="preserve"> </w:t>
      </w:r>
      <w:r w:rsidR="00A464D8">
        <w:rPr>
          <w:color w:val="33339A"/>
        </w:rPr>
        <w:t>Confidentiality</w:t>
      </w:r>
    </w:p>
    <w:p w14:paraId="1430B5A2" w14:textId="77777777" w:rsidR="007B4845" w:rsidRDefault="007B4845" w:rsidP="00845447">
      <w:pPr>
        <w:pStyle w:val="Heading1"/>
        <w:tabs>
          <w:tab w:val="left" w:pos="1301"/>
        </w:tabs>
        <w:spacing w:before="72" w:line="333" w:lineRule="exact"/>
        <w:ind w:left="720" w:firstLine="0"/>
      </w:pPr>
    </w:p>
    <w:p w14:paraId="47D769DD" w14:textId="7AD13448" w:rsidR="00CF402C" w:rsidRDefault="002E7114" w:rsidP="00845447">
      <w:pPr>
        <w:pStyle w:val="BodyText"/>
        <w:spacing w:before="0"/>
        <w:ind w:left="720" w:right="186"/>
      </w:pPr>
      <w:r>
        <w:t>CHKD</w:t>
      </w:r>
      <w:r w:rsidR="00A464D8">
        <w:t xml:space="preserve"> respects the privacy of its patients and requires that all who conduct business with </w:t>
      </w:r>
      <w:r>
        <w:t>CHKD</w:t>
      </w:r>
      <w:r w:rsidR="00A464D8">
        <w:t xml:space="preserve"> share this commitment. HIPAA, the Health Insurance Portability and Accountability Act of 1996, enhanced the protection of a patien</w:t>
      </w:r>
      <w:r w:rsidR="007D7177">
        <w:t xml:space="preserve">t’s privacy. HIPAA prohibits a </w:t>
      </w:r>
      <w:proofErr w:type="gramStart"/>
      <w:r w:rsidR="007D7177">
        <w:t xml:space="preserve">vendor </w:t>
      </w:r>
      <w:r w:rsidR="00A464D8">
        <w:t xml:space="preserve"> from</w:t>
      </w:r>
      <w:proofErr w:type="gramEnd"/>
      <w:r w:rsidR="00A464D8">
        <w:t xml:space="preserve"> reviewing the medical records of patients for the purpose of determining which</w:t>
      </w:r>
      <w:r w:rsidR="007D7177">
        <w:t xml:space="preserve"> patients may benefit from the vendor</w:t>
      </w:r>
      <w:r w:rsidR="00A464D8">
        <w:t xml:space="preserve"> products or services.</w:t>
      </w:r>
    </w:p>
    <w:p w14:paraId="2E052BBD" w14:textId="77777777" w:rsidR="00CF402C" w:rsidRDefault="00CF402C" w:rsidP="001C6952">
      <w:pPr>
        <w:pStyle w:val="BodyText"/>
        <w:spacing w:before="0"/>
        <w:ind w:left="720"/>
        <w:rPr>
          <w:sz w:val="23"/>
        </w:rPr>
      </w:pPr>
    </w:p>
    <w:p w14:paraId="176BAD15" w14:textId="26612831" w:rsidR="00CF402C" w:rsidRDefault="00A464D8" w:rsidP="00845447">
      <w:pPr>
        <w:pStyle w:val="BodyText"/>
        <w:spacing w:before="0"/>
        <w:ind w:left="720" w:right="605"/>
      </w:pPr>
      <w:r>
        <w:t xml:space="preserve">All information regarding </w:t>
      </w:r>
      <w:r w:rsidR="002E7114">
        <w:t>CHKD</w:t>
      </w:r>
      <w:r w:rsidR="007D7177">
        <w:t xml:space="preserve"> patients and their care</w:t>
      </w:r>
      <w:r>
        <w:t xml:space="preserve"> will be held in strict confidence. This information will not be discussed with third parties or in public places.</w:t>
      </w:r>
    </w:p>
    <w:p w14:paraId="18DBB3AE" w14:textId="77777777" w:rsidR="00CF402C" w:rsidRDefault="00CF402C" w:rsidP="00845447">
      <w:pPr>
        <w:pStyle w:val="BodyText"/>
        <w:spacing w:before="0"/>
        <w:rPr>
          <w:sz w:val="23"/>
        </w:rPr>
      </w:pPr>
    </w:p>
    <w:p w14:paraId="3F88E4C4" w14:textId="525A1B19" w:rsidR="00CF402C" w:rsidRDefault="00A464D8" w:rsidP="00845447">
      <w:pPr>
        <w:pStyle w:val="BodyText"/>
        <w:spacing w:before="0"/>
        <w:ind w:left="720" w:right="121"/>
      </w:pPr>
      <w:r>
        <w:t xml:space="preserve">HIPAA privacy standards require </w:t>
      </w:r>
      <w:r w:rsidR="002E7114">
        <w:t>CHKD</w:t>
      </w:r>
      <w:r w:rsidR="007D7177">
        <w:t xml:space="preserve"> to regulate business a</w:t>
      </w:r>
      <w:r>
        <w:t xml:space="preserve">ssociates. Therefore, most individuals or companies performing an activity or service for </w:t>
      </w:r>
      <w:r w:rsidR="002E7114">
        <w:t>CHKD</w:t>
      </w:r>
      <w:r>
        <w:t xml:space="preserve"> that involves the use or disclosure of individually identifiable health information must agree to enter into a Business Associate Agreeme</w:t>
      </w:r>
      <w:r w:rsidR="007D7177">
        <w:t>nt (“BAA”) to ensure that each business a</w:t>
      </w:r>
      <w:r>
        <w:t>ssociate protects protected health information (PHI). The BAA contains provisions that establish the permitted and required uses and disclosures for PHI. Furtherm</w:t>
      </w:r>
      <w:r w:rsidR="007D7177">
        <w:t>ore, the BAA provides that the business a</w:t>
      </w:r>
      <w:r>
        <w:t>ssociate may not use or further disclose the information other than as permitted by the contract or as required by law.</w:t>
      </w:r>
    </w:p>
    <w:p w14:paraId="01BD02C8" w14:textId="77777777" w:rsidR="00CF402C" w:rsidRDefault="00CF402C" w:rsidP="00845447">
      <w:pPr>
        <w:pStyle w:val="BodyText"/>
        <w:spacing w:before="0"/>
      </w:pPr>
    </w:p>
    <w:p w14:paraId="4B206263" w14:textId="53D036D5" w:rsidR="00CF402C" w:rsidRDefault="007D7177" w:rsidP="00845447">
      <w:pPr>
        <w:pStyle w:val="BodyText"/>
        <w:spacing w:before="0"/>
        <w:ind w:left="720" w:right="312"/>
      </w:pPr>
      <w:r>
        <w:t>All contracts proposed by v</w:t>
      </w:r>
      <w:r w:rsidR="00A464D8">
        <w:t>endors should include appropriate HIPAA compliance</w:t>
      </w:r>
      <w:r>
        <w:t xml:space="preserve"> provisions. In any event, the v</w:t>
      </w:r>
      <w:r w:rsidR="00A464D8">
        <w:t>endor must agree that any and all acti</w:t>
      </w:r>
      <w:r>
        <w:t>ons taken or authorized by the v</w:t>
      </w:r>
      <w:r w:rsidR="00A464D8">
        <w:t xml:space="preserve">endor regarding the transaction, goods, or services involving or relating to </w:t>
      </w:r>
      <w:r w:rsidR="002E7114">
        <w:t>CHKD</w:t>
      </w:r>
      <w:r w:rsidR="00A464D8">
        <w:t xml:space="preserve"> shall comply with all applicable laws pertaining to standards for electronic transactions, including those set forth in the Health Insurance Portability and Accountability Act of 1996, and all rules publishe</w:t>
      </w:r>
      <w:r>
        <w:t>d thereunder. The v</w:t>
      </w:r>
      <w:r w:rsidR="00A464D8">
        <w:t xml:space="preserve">endor is also responsible for requiring all agents or subcontractors to comply with such applicable law. Upon the request of </w:t>
      </w:r>
      <w:r w:rsidR="002E7114">
        <w:t>CHKD</w:t>
      </w:r>
      <w:r>
        <w:t>, the v</w:t>
      </w:r>
      <w:r w:rsidR="00A464D8">
        <w:t xml:space="preserve">endor will provide appropriate documentation of its </w:t>
      </w:r>
      <w:proofErr w:type="gramStart"/>
      <w:r w:rsidR="00A464D8">
        <w:t>agent’s</w:t>
      </w:r>
      <w:proofErr w:type="gramEnd"/>
      <w:r w:rsidR="00A464D8">
        <w:t xml:space="preserve"> or subcontractor’s compliance with such requirements.</w:t>
      </w:r>
    </w:p>
    <w:p w14:paraId="346B3E7E" w14:textId="77777777" w:rsidR="00CF402C" w:rsidRDefault="00CF402C" w:rsidP="00845447">
      <w:pPr>
        <w:pStyle w:val="BodyText"/>
        <w:spacing w:before="0"/>
        <w:rPr>
          <w:sz w:val="36"/>
        </w:rPr>
      </w:pPr>
    </w:p>
    <w:p w14:paraId="1149400B" w14:textId="77777777" w:rsidR="00CF402C" w:rsidRDefault="00A464D8" w:rsidP="00845447">
      <w:pPr>
        <w:pStyle w:val="Heading1"/>
        <w:ind w:left="720" w:firstLine="0"/>
      </w:pPr>
      <w:r>
        <w:t>Confidentiality of Information</w:t>
      </w:r>
    </w:p>
    <w:p w14:paraId="2E426A91" w14:textId="6925A85A" w:rsidR="00D73FF0" w:rsidRDefault="00A464D8" w:rsidP="001C6952">
      <w:pPr>
        <w:pStyle w:val="BodyText"/>
        <w:spacing w:before="0"/>
        <w:ind w:left="720" w:right="144"/>
      </w:pPr>
      <w:r>
        <w:t xml:space="preserve">In the course of interacting with </w:t>
      </w:r>
      <w:r w:rsidR="002E7114">
        <w:t>CHKD</w:t>
      </w:r>
      <w:r>
        <w:t xml:space="preserve">, you may receive information about </w:t>
      </w:r>
      <w:r w:rsidR="002E7114">
        <w:t>CHKD</w:t>
      </w:r>
      <w:r>
        <w:t xml:space="preserve"> patients, associates, donors, </w:t>
      </w:r>
      <w:r>
        <w:rPr>
          <w:spacing w:val="-2"/>
        </w:rPr>
        <w:t xml:space="preserve">and </w:t>
      </w:r>
      <w:r>
        <w:t xml:space="preserve">its financial or business operations. Some of this information may be considered “confidential” by law or by </w:t>
      </w:r>
      <w:r w:rsidR="002E7114">
        <w:t>CHKD</w:t>
      </w:r>
      <w:r>
        <w:t xml:space="preserve"> policies. Confidential information may exist in any form – e.g., written, oral, overheard, observed, or electronic. It is your responsibility to comply with </w:t>
      </w:r>
      <w:r w:rsidR="002E7114">
        <w:t>CHKD</w:t>
      </w:r>
      <w:r>
        <w:t xml:space="preserve"> policies by accessing only such information that you need to perform your job and in accordance with the law. Individuals receiving confidential information are prohibited from disclosing such information to friends, relatives, co-workers, patients, and others unless permitted by </w:t>
      </w:r>
      <w:r w:rsidR="002E7114">
        <w:t>CHKD</w:t>
      </w:r>
      <w:r>
        <w:t xml:space="preserve"> policies, applicable law, or as required to perform your assigned job duties. Confidential information must</w:t>
      </w:r>
      <w:r>
        <w:rPr>
          <w:spacing w:val="-10"/>
        </w:rPr>
        <w:t xml:space="preserve"> </w:t>
      </w:r>
      <w:r>
        <w:t>be</w:t>
      </w:r>
      <w:r w:rsidR="00092DBD">
        <w:t xml:space="preserve"> </w:t>
      </w:r>
      <w:r>
        <w:t xml:space="preserve">protected while doing business with </w:t>
      </w:r>
      <w:r w:rsidR="002E7114">
        <w:t>CHKD</w:t>
      </w:r>
      <w:r>
        <w:t xml:space="preserve"> and after your business relationship ends. Violation of the confidentiality policy may subject you to adverse action, up to and including termination of your business relationship with </w:t>
      </w:r>
      <w:r w:rsidR="002E7114">
        <w:t>CHKD</w:t>
      </w:r>
      <w:r>
        <w:t>, as well as civil or criminal</w:t>
      </w:r>
      <w:r w:rsidR="001C6952">
        <w:t xml:space="preserve"> penalties as applicable by law.</w:t>
      </w:r>
    </w:p>
    <w:p w14:paraId="44FF09B4" w14:textId="0C5A4943" w:rsidR="00D73FF0" w:rsidRDefault="00535D73" w:rsidP="007B4845">
      <w:pPr>
        <w:pStyle w:val="BodyText"/>
        <w:spacing w:before="80"/>
        <w:ind w:left="720" w:right="111"/>
        <w:rPr>
          <w:b/>
          <w:color w:val="33339A"/>
          <w:sz w:val="28"/>
          <w:szCs w:val="28"/>
        </w:rPr>
      </w:pPr>
      <w:r>
        <w:rPr>
          <w:b/>
          <w:color w:val="33339A"/>
          <w:sz w:val="28"/>
          <w:szCs w:val="28"/>
        </w:rPr>
        <w:lastRenderedPageBreak/>
        <w:t>X</w:t>
      </w:r>
      <w:r w:rsidR="00D73FF0" w:rsidRPr="00A12B11">
        <w:rPr>
          <w:b/>
          <w:color w:val="33339A"/>
          <w:sz w:val="28"/>
          <w:szCs w:val="28"/>
        </w:rPr>
        <w:t xml:space="preserve">     Compliance</w:t>
      </w:r>
    </w:p>
    <w:p w14:paraId="3C9F4E4E" w14:textId="77777777" w:rsidR="00092DBD" w:rsidRDefault="00092DBD">
      <w:pPr>
        <w:pStyle w:val="BodyText"/>
        <w:spacing w:before="80"/>
        <w:ind w:left="580" w:right="111"/>
        <w:rPr>
          <w:b/>
          <w:color w:val="33339A"/>
          <w:sz w:val="28"/>
          <w:szCs w:val="28"/>
        </w:rPr>
      </w:pPr>
    </w:p>
    <w:p w14:paraId="3F31168B" w14:textId="6B23AA4F" w:rsidR="00C7205A" w:rsidRDefault="007D7177" w:rsidP="007B4845">
      <w:pPr>
        <w:ind w:left="720"/>
        <w:rPr>
          <w:rFonts w:eastAsia="Times New Roman"/>
          <w:color w:val="000000" w:themeColor="text1"/>
          <w:sz w:val="24"/>
          <w:szCs w:val="24"/>
        </w:rPr>
      </w:pPr>
      <w:r>
        <w:rPr>
          <w:rFonts w:eastAsia="Times New Roman"/>
          <w:color w:val="000000" w:themeColor="text1"/>
          <w:sz w:val="24"/>
          <w:szCs w:val="24"/>
        </w:rPr>
        <w:t xml:space="preserve">CHKD </w:t>
      </w:r>
      <w:r w:rsidR="00C7205A" w:rsidRPr="00C7205A">
        <w:rPr>
          <w:rFonts w:eastAsia="Times New Roman"/>
          <w:color w:val="000000" w:themeColor="text1"/>
          <w:sz w:val="24"/>
          <w:szCs w:val="24"/>
        </w:rPr>
        <w:t>strive</w:t>
      </w:r>
      <w:r>
        <w:rPr>
          <w:rFonts w:eastAsia="Times New Roman"/>
          <w:color w:val="000000" w:themeColor="text1"/>
          <w:sz w:val="24"/>
          <w:szCs w:val="24"/>
        </w:rPr>
        <w:t>s</w:t>
      </w:r>
      <w:r w:rsidR="00C7205A" w:rsidRPr="00C7205A">
        <w:rPr>
          <w:rFonts w:eastAsia="Times New Roman"/>
          <w:color w:val="000000" w:themeColor="text1"/>
          <w:sz w:val="24"/>
          <w:szCs w:val="24"/>
        </w:rPr>
        <w:t xml:space="preserve"> to maintain the highest level of ethics and compliance with state and federal healthcare laws in our patient care and bus</w:t>
      </w:r>
      <w:r>
        <w:rPr>
          <w:rFonts w:eastAsia="Times New Roman"/>
          <w:color w:val="000000" w:themeColor="text1"/>
          <w:sz w:val="24"/>
          <w:szCs w:val="24"/>
        </w:rPr>
        <w:t>iness conduct. CHKD</w:t>
      </w:r>
      <w:r w:rsidR="00C7205A" w:rsidRPr="00C7205A">
        <w:rPr>
          <w:rFonts w:eastAsia="Times New Roman"/>
          <w:color w:val="000000" w:themeColor="text1"/>
          <w:sz w:val="24"/>
          <w:szCs w:val="24"/>
        </w:rPr>
        <w:t xml:space="preserve"> recognizes that errors can occur and it is our priority to investigate those issues to the fullest extent.</w:t>
      </w:r>
    </w:p>
    <w:p w14:paraId="3671B88F" w14:textId="77777777" w:rsidR="00C7205A" w:rsidRPr="00C7205A" w:rsidRDefault="00C7205A" w:rsidP="00C7205A">
      <w:pPr>
        <w:rPr>
          <w:rFonts w:eastAsia="Times New Roman"/>
          <w:color w:val="000000" w:themeColor="text1"/>
          <w:sz w:val="24"/>
          <w:szCs w:val="24"/>
        </w:rPr>
      </w:pPr>
    </w:p>
    <w:p w14:paraId="593A9DA6" w14:textId="3C1D2343" w:rsidR="00C7205A" w:rsidRDefault="00C7205A" w:rsidP="007B4845">
      <w:pPr>
        <w:pStyle w:val="NormalWeb"/>
        <w:spacing w:before="0" w:beforeAutospacing="0" w:after="0" w:afterAutospacing="0"/>
        <w:ind w:left="720"/>
        <w:rPr>
          <w:rStyle w:val="apple-converted-space"/>
          <w:rFonts w:ascii="Tahoma" w:hAnsi="Tahoma" w:cs="Tahoma"/>
          <w:color w:val="000000" w:themeColor="text1"/>
          <w:sz w:val="24"/>
          <w:szCs w:val="24"/>
        </w:rPr>
      </w:pPr>
      <w:r w:rsidRPr="00C7205A">
        <w:rPr>
          <w:rFonts w:ascii="Tahoma" w:hAnsi="Tahoma" w:cs="Tahoma"/>
          <w:color w:val="000000" w:themeColor="text1"/>
          <w:sz w:val="24"/>
          <w:szCs w:val="24"/>
        </w:rPr>
        <w:t>It is with thi</w:t>
      </w:r>
      <w:r w:rsidR="007D7177">
        <w:rPr>
          <w:rFonts w:ascii="Tahoma" w:hAnsi="Tahoma" w:cs="Tahoma"/>
          <w:color w:val="000000" w:themeColor="text1"/>
          <w:sz w:val="24"/>
          <w:szCs w:val="24"/>
        </w:rPr>
        <w:t>s in mind that the CHKD</w:t>
      </w:r>
      <w:r w:rsidRPr="00C7205A">
        <w:rPr>
          <w:rFonts w:ascii="Tahoma" w:hAnsi="Tahoma" w:cs="Tahoma"/>
          <w:color w:val="000000" w:themeColor="text1"/>
          <w:sz w:val="24"/>
          <w:szCs w:val="24"/>
        </w:rPr>
        <w:t xml:space="preserve"> has in place a centralized Corporate Compliance program. The program was developed and is operated in accordance with all applicable state and federal guidelines and laws. Our program focuses on the prevention of non-compliance and the investigation of any reported issues of possible fraud, was</w:t>
      </w:r>
      <w:r w:rsidR="007D7177">
        <w:rPr>
          <w:rFonts w:ascii="Tahoma" w:hAnsi="Tahoma" w:cs="Tahoma"/>
          <w:color w:val="000000" w:themeColor="text1"/>
          <w:sz w:val="24"/>
          <w:szCs w:val="24"/>
        </w:rPr>
        <w:t>te or abuse at CHKD.</w:t>
      </w:r>
      <w:r w:rsidRPr="00C7205A">
        <w:rPr>
          <w:rStyle w:val="apple-converted-space"/>
          <w:rFonts w:ascii="Tahoma" w:hAnsi="Tahoma" w:cs="Tahoma"/>
          <w:color w:val="000000" w:themeColor="text1"/>
          <w:sz w:val="24"/>
          <w:szCs w:val="24"/>
        </w:rPr>
        <w:t> </w:t>
      </w:r>
    </w:p>
    <w:p w14:paraId="43C21BAB" w14:textId="77777777" w:rsidR="00C7205A" w:rsidRPr="00C7205A" w:rsidRDefault="00C7205A" w:rsidP="00C7205A">
      <w:pPr>
        <w:pStyle w:val="NormalWeb"/>
        <w:spacing w:before="0" w:beforeAutospacing="0" w:after="0" w:afterAutospacing="0"/>
        <w:rPr>
          <w:rFonts w:ascii="Tahoma" w:eastAsiaTheme="minorHAnsi" w:hAnsi="Tahoma" w:cs="Tahoma"/>
          <w:color w:val="000000" w:themeColor="text1"/>
          <w:sz w:val="24"/>
          <w:szCs w:val="24"/>
        </w:rPr>
      </w:pPr>
    </w:p>
    <w:p w14:paraId="38BECA43" w14:textId="77777777" w:rsidR="00C7205A" w:rsidRPr="00C7205A" w:rsidRDefault="00C7205A" w:rsidP="007B4845">
      <w:pPr>
        <w:pStyle w:val="Heading3"/>
        <w:spacing w:before="0"/>
        <w:ind w:left="720"/>
        <w:rPr>
          <w:rFonts w:ascii="Tahoma" w:eastAsia="Times New Roman" w:hAnsi="Tahoma" w:cs="Tahoma"/>
          <w:bCs w:val="0"/>
          <w:color w:val="000000" w:themeColor="text1"/>
          <w:sz w:val="24"/>
          <w:szCs w:val="24"/>
          <w:u w:val="single"/>
        </w:rPr>
      </w:pPr>
      <w:r w:rsidRPr="00C7205A">
        <w:rPr>
          <w:rFonts w:ascii="Tahoma" w:eastAsia="Times New Roman" w:hAnsi="Tahoma" w:cs="Tahoma"/>
          <w:bCs w:val="0"/>
          <w:color w:val="000000" w:themeColor="text1"/>
          <w:sz w:val="24"/>
          <w:szCs w:val="24"/>
          <w:u w:val="single"/>
        </w:rPr>
        <w:t>Reporting</w:t>
      </w:r>
    </w:p>
    <w:p w14:paraId="08AC412C" w14:textId="77777777" w:rsidR="00C7205A" w:rsidRDefault="00C7205A" w:rsidP="00C7205A">
      <w:pPr>
        <w:pStyle w:val="NormalWeb"/>
        <w:spacing w:before="0" w:beforeAutospacing="0" w:after="0" w:afterAutospacing="0"/>
        <w:rPr>
          <w:rFonts w:ascii="Tahoma" w:hAnsi="Tahoma" w:cs="Tahoma"/>
          <w:color w:val="333333"/>
          <w:sz w:val="24"/>
          <w:szCs w:val="24"/>
        </w:rPr>
      </w:pPr>
    </w:p>
    <w:p w14:paraId="0A6247D5" w14:textId="27EEC82C" w:rsidR="00C7205A" w:rsidRPr="00C7205A" w:rsidRDefault="007D7177" w:rsidP="007B4845">
      <w:pPr>
        <w:pStyle w:val="NormalWeb"/>
        <w:spacing w:before="0" w:beforeAutospacing="0" w:after="0" w:afterAutospacing="0"/>
        <w:ind w:left="720"/>
        <w:rPr>
          <w:rFonts w:ascii="Tahoma" w:eastAsiaTheme="minorHAnsi" w:hAnsi="Tahoma" w:cs="Tahoma"/>
          <w:color w:val="333333"/>
          <w:sz w:val="24"/>
          <w:szCs w:val="24"/>
        </w:rPr>
      </w:pPr>
      <w:r>
        <w:rPr>
          <w:rFonts w:ascii="Tahoma" w:hAnsi="Tahoma" w:cs="Tahoma"/>
          <w:color w:val="333333"/>
          <w:sz w:val="24"/>
          <w:szCs w:val="24"/>
        </w:rPr>
        <w:t>CHKD</w:t>
      </w:r>
      <w:r w:rsidR="00C7205A" w:rsidRPr="00C7205A">
        <w:rPr>
          <w:rFonts w:ascii="Tahoma" w:hAnsi="Tahoma" w:cs="Tahoma"/>
          <w:color w:val="333333"/>
          <w:sz w:val="24"/>
          <w:szCs w:val="24"/>
        </w:rPr>
        <w:t xml:space="preserve"> customers, employees, contractors, vendors and volunteers have the ability to report concerns to the Corporate Compliance </w:t>
      </w:r>
      <w:r w:rsidR="00BE0E18">
        <w:rPr>
          <w:rFonts w:ascii="Tahoma" w:hAnsi="Tahoma" w:cs="Tahoma"/>
          <w:color w:val="333333"/>
          <w:sz w:val="24"/>
          <w:szCs w:val="24"/>
        </w:rPr>
        <w:t>Department</w:t>
      </w:r>
      <w:r w:rsidR="00C7205A" w:rsidRPr="00C7205A">
        <w:rPr>
          <w:rFonts w:ascii="Tahoma" w:hAnsi="Tahoma" w:cs="Tahoma"/>
          <w:color w:val="333333"/>
          <w:sz w:val="24"/>
          <w:szCs w:val="24"/>
        </w:rPr>
        <w:t>:</w:t>
      </w:r>
    </w:p>
    <w:p w14:paraId="472CB696" w14:textId="39833729" w:rsidR="00C7205A" w:rsidRPr="00BE0E18" w:rsidRDefault="00C7205A" w:rsidP="007B4845">
      <w:pPr>
        <w:widowControl/>
        <w:numPr>
          <w:ilvl w:val="0"/>
          <w:numId w:val="27"/>
        </w:numPr>
        <w:autoSpaceDE/>
        <w:autoSpaceDN/>
        <w:ind w:firstLine="0"/>
        <w:rPr>
          <w:rFonts w:eastAsia="Times New Roman"/>
          <w:color w:val="333333"/>
          <w:sz w:val="24"/>
          <w:szCs w:val="24"/>
        </w:rPr>
      </w:pPr>
      <w:r w:rsidRPr="00C7205A">
        <w:rPr>
          <w:rFonts w:eastAsia="Times New Roman"/>
          <w:color w:val="333333"/>
          <w:sz w:val="24"/>
          <w:szCs w:val="24"/>
        </w:rPr>
        <w:t>Compliance Hotline: (877) 373-0128</w:t>
      </w:r>
    </w:p>
    <w:p w14:paraId="534CE47D" w14:textId="77777777" w:rsidR="00C7205A" w:rsidRPr="00C7205A" w:rsidRDefault="00C7205A" w:rsidP="00C7205A">
      <w:pPr>
        <w:widowControl/>
        <w:autoSpaceDE/>
        <w:autoSpaceDN/>
        <w:ind w:left="375"/>
        <w:rPr>
          <w:rFonts w:eastAsia="Times New Roman"/>
          <w:color w:val="333333"/>
          <w:sz w:val="24"/>
          <w:szCs w:val="24"/>
        </w:rPr>
      </w:pPr>
    </w:p>
    <w:p w14:paraId="19656F09" w14:textId="5D90E3FD" w:rsidR="00C7205A" w:rsidRDefault="00BE0E18" w:rsidP="007B4845">
      <w:pPr>
        <w:pStyle w:val="NormalWeb"/>
        <w:spacing w:before="0" w:beforeAutospacing="0" w:after="0" w:afterAutospacing="0"/>
        <w:ind w:left="720"/>
        <w:rPr>
          <w:rFonts w:ascii="Tahoma" w:hAnsi="Tahoma" w:cs="Tahoma"/>
          <w:color w:val="333333"/>
          <w:sz w:val="24"/>
          <w:szCs w:val="24"/>
        </w:rPr>
      </w:pPr>
      <w:r>
        <w:rPr>
          <w:rFonts w:ascii="Tahoma" w:hAnsi="Tahoma" w:cs="Tahoma"/>
          <w:color w:val="333333"/>
          <w:sz w:val="24"/>
          <w:szCs w:val="24"/>
        </w:rPr>
        <w:t xml:space="preserve">Reporting </w:t>
      </w:r>
      <w:r w:rsidR="00C7205A" w:rsidRPr="00C7205A">
        <w:rPr>
          <w:rFonts w:ascii="Tahoma" w:hAnsi="Tahoma" w:cs="Tahoma"/>
          <w:color w:val="333333"/>
          <w:sz w:val="24"/>
          <w:szCs w:val="24"/>
        </w:rPr>
        <w:t>allow</w:t>
      </w:r>
      <w:r w:rsidR="008D1427">
        <w:rPr>
          <w:rFonts w:ascii="Tahoma" w:hAnsi="Tahoma" w:cs="Tahoma"/>
          <w:color w:val="333333"/>
          <w:sz w:val="24"/>
          <w:szCs w:val="24"/>
        </w:rPr>
        <w:t>s</w:t>
      </w:r>
      <w:r w:rsidR="00C7205A" w:rsidRPr="00C7205A">
        <w:rPr>
          <w:rFonts w:ascii="Tahoma" w:hAnsi="Tahoma" w:cs="Tahoma"/>
          <w:color w:val="333333"/>
          <w:sz w:val="24"/>
          <w:szCs w:val="24"/>
        </w:rPr>
        <w:t xml:space="preserve"> parties to remain anonymous if necessary. There will be no retaliation against anyone reporting concerns, in good faith, to the Compliance Department.</w:t>
      </w:r>
    </w:p>
    <w:p w14:paraId="47E66F65" w14:textId="77777777" w:rsidR="00C7205A" w:rsidRPr="00C7205A" w:rsidRDefault="00C7205A" w:rsidP="00C7205A">
      <w:pPr>
        <w:pStyle w:val="NormalWeb"/>
        <w:spacing w:before="0" w:beforeAutospacing="0" w:after="0" w:afterAutospacing="0"/>
        <w:rPr>
          <w:rFonts w:ascii="Tahoma" w:eastAsiaTheme="minorHAnsi" w:hAnsi="Tahoma" w:cs="Tahoma"/>
          <w:color w:val="333333"/>
          <w:sz w:val="24"/>
          <w:szCs w:val="24"/>
        </w:rPr>
      </w:pPr>
    </w:p>
    <w:p w14:paraId="63617E3D" w14:textId="77777777" w:rsidR="00C7205A" w:rsidRDefault="00C7205A" w:rsidP="007B4845">
      <w:pPr>
        <w:pStyle w:val="Heading3"/>
        <w:spacing w:before="0"/>
        <w:ind w:left="720"/>
        <w:rPr>
          <w:rFonts w:ascii="Tahoma" w:eastAsia="Times New Roman" w:hAnsi="Tahoma" w:cs="Tahoma"/>
          <w:bCs w:val="0"/>
          <w:color w:val="000000" w:themeColor="text1"/>
          <w:sz w:val="24"/>
          <w:szCs w:val="24"/>
          <w:u w:val="single"/>
        </w:rPr>
      </w:pPr>
      <w:r w:rsidRPr="00C7205A">
        <w:rPr>
          <w:rFonts w:ascii="Tahoma" w:eastAsia="Times New Roman" w:hAnsi="Tahoma" w:cs="Tahoma"/>
          <w:bCs w:val="0"/>
          <w:color w:val="000000" w:themeColor="text1"/>
          <w:sz w:val="24"/>
          <w:szCs w:val="24"/>
          <w:u w:val="single"/>
        </w:rPr>
        <w:t>For more information</w:t>
      </w:r>
    </w:p>
    <w:p w14:paraId="6E4C4351" w14:textId="77777777" w:rsidR="00C7205A" w:rsidRPr="00C7205A" w:rsidRDefault="00C7205A" w:rsidP="00C7205A"/>
    <w:p w14:paraId="2E34DF6D" w14:textId="77777777" w:rsidR="00C7205A" w:rsidRPr="00C7205A" w:rsidRDefault="00C7205A" w:rsidP="007B4845">
      <w:pPr>
        <w:pStyle w:val="NormalWeb"/>
        <w:spacing w:before="0" w:beforeAutospacing="0" w:after="0" w:afterAutospacing="0"/>
        <w:ind w:left="720"/>
        <w:rPr>
          <w:rFonts w:ascii="Tahoma" w:eastAsiaTheme="minorHAnsi" w:hAnsi="Tahoma" w:cs="Tahoma"/>
          <w:color w:val="333333"/>
          <w:sz w:val="24"/>
          <w:szCs w:val="24"/>
        </w:rPr>
      </w:pPr>
      <w:r w:rsidRPr="00C7205A">
        <w:rPr>
          <w:rFonts w:ascii="Tahoma" w:hAnsi="Tahoma" w:cs="Tahoma"/>
          <w:color w:val="333333"/>
          <w:sz w:val="24"/>
          <w:szCs w:val="24"/>
        </w:rPr>
        <w:t>Compliance Department Office: (757) 668-8776</w:t>
      </w:r>
    </w:p>
    <w:p w14:paraId="3D6C1657" w14:textId="77777777" w:rsidR="00C7205A" w:rsidRPr="00C7205A" w:rsidRDefault="00C7205A" w:rsidP="007B4845">
      <w:pPr>
        <w:pStyle w:val="NormalWeb"/>
        <w:spacing w:before="0" w:beforeAutospacing="0" w:after="0" w:afterAutospacing="0"/>
        <w:ind w:left="720"/>
        <w:rPr>
          <w:rFonts w:ascii="Tahoma" w:hAnsi="Tahoma" w:cs="Tahoma"/>
          <w:color w:val="333333"/>
          <w:sz w:val="24"/>
          <w:szCs w:val="24"/>
        </w:rPr>
      </w:pPr>
      <w:r w:rsidRPr="00C7205A">
        <w:rPr>
          <w:rFonts w:ascii="Tahoma" w:hAnsi="Tahoma" w:cs="Tahoma"/>
          <w:color w:val="333333"/>
          <w:sz w:val="24"/>
          <w:szCs w:val="24"/>
        </w:rPr>
        <w:t>If you are attempting to report a quality of care concern or a patient safety issue, please visit our</w:t>
      </w:r>
      <w:r w:rsidRPr="00C7205A">
        <w:rPr>
          <w:rStyle w:val="apple-converted-space"/>
          <w:rFonts w:ascii="Tahoma" w:hAnsi="Tahoma" w:cs="Tahoma"/>
          <w:color w:val="333333"/>
          <w:sz w:val="24"/>
          <w:szCs w:val="24"/>
        </w:rPr>
        <w:t> </w:t>
      </w:r>
      <w:hyperlink r:id="rId19" w:tooltip="Patients Rights and Responsibilities" w:history="1">
        <w:r w:rsidRPr="00C7205A">
          <w:rPr>
            <w:rStyle w:val="Hyperlink"/>
            <w:rFonts w:ascii="Tahoma" w:hAnsi="Tahoma" w:cs="Tahoma"/>
            <w:color w:val="11A2CA"/>
            <w:sz w:val="24"/>
            <w:szCs w:val="24"/>
          </w:rPr>
          <w:t>Patients Rights and Responsibilities</w:t>
        </w:r>
      </w:hyperlink>
      <w:r w:rsidRPr="00C7205A">
        <w:rPr>
          <w:rStyle w:val="apple-converted-space"/>
          <w:rFonts w:ascii="Tahoma" w:hAnsi="Tahoma" w:cs="Tahoma"/>
          <w:color w:val="333333"/>
          <w:sz w:val="24"/>
          <w:szCs w:val="24"/>
        </w:rPr>
        <w:t> </w:t>
      </w:r>
      <w:r w:rsidRPr="00C7205A">
        <w:rPr>
          <w:rFonts w:ascii="Tahoma" w:hAnsi="Tahoma" w:cs="Tahoma"/>
          <w:color w:val="333333"/>
          <w:sz w:val="24"/>
          <w:szCs w:val="24"/>
        </w:rPr>
        <w:t>page.</w:t>
      </w:r>
    </w:p>
    <w:p w14:paraId="32EDDF95" w14:textId="417230D5" w:rsidR="00092DBD" w:rsidRDefault="00092DBD" w:rsidP="00092DBD">
      <w:pPr>
        <w:pStyle w:val="BodyText"/>
        <w:spacing w:before="220" w:line="343" w:lineRule="auto"/>
        <w:ind w:left="555" w:hanging="9"/>
      </w:pPr>
    </w:p>
    <w:p w14:paraId="3B43CBD7" w14:textId="77777777" w:rsidR="00092DBD" w:rsidRDefault="00092DBD">
      <w:pPr>
        <w:pStyle w:val="BodyText"/>
        <w:spacing w:before="80"/>
        <w:ind w:left="580" w:right="111"/>
        <w:rPr>
          <w:b/>
          <w:color w:val="33339A"/>
          <w:sz w:val="28"/>
          <w:szCs w:val="28"/>
        </w:rPr>
      </w:pPr>
    </w:p>
    <w:p w14:paraId="468BD7C8" w14:textId="77777777" w:rsidR="00092DBD" w:rsidRDefault="00092DBD">
      <w:pPr>
        <w:pStyle w:val="BodyText"/>
        <w:spacing w:before="80"/>
        <w:ind w:left="580" w:right="111"/>
        <w:rPr>
          <w:b/>
          <w:color w:val="33339A"/>
          <w:sz w:val="28"/>
          <w:szCs w:val="28"/>
        </w:rPr>
      </w:pPr>
    </w:p>
    <w:p w14:paraId="36B1FA7B" w14:textId="77777777" w:rsidR="00A12B11" w:rsidRDefault="00A12B11">
      <w:pPr>
        <w:pStyle w:val="BodyText"/>
        <w:spacing w:before="80"/>
        <w:ind w:left="580" w:right="111"/>
        <w:rPr>
          <w:b/>
          <w:color w:val="33339A"/>
          <w:sz w:val="28"/>
          <w:szCs w:val="28"/>
        </w:rPr>
      </w:pPr>
    </w:p>
    <w:p w14:paraId="64E32071" w14:textId="77777777" w:rsidR="00A12B11" w:rsidRDefault="00A12B11">
      <w:pPr>
        <w:pStyle w:val="BodyText"/>
        <w:spacing w:before="80"/>
        <w:ind w:left="580" w:right="111"/>
        <w:rPr>
          <w:b/>
          <w:color w:val="33339A"/>
          <w:sz w:val="28"/>
          <w:szCs w:val="28"/>
        </w:rPr>
      </w:pPr>
    </w:p>
    <w:p w14:paraId="78606E22" w14:textId="77777777" w:rsidR="00A12B11" w:rsidRDefault="00A12B11">
      <w:pPr>
        <w:pStyle w:val="BodyText"/>
        <w:spacing w:before="80"/>
        <w:ind w:left="580" w:right="111"/>
        <w:rPr>
          <w:b/>
          <w:color w:val="33339A"/>
          <w:sz w:val="28"/>
          <w:szCs w:val="28"/>
        </w:rPr>
      </w:pPr>
    </w:p>
    <w:p w14:paraId="266DFB73" w14:textId="77777777" w:rsidR="00A12B11" w:rsidRDefault="00A12B11">
      <w:pPr>
        <w:pStyle w:val="BodyText"/>
        <w:spacing w:before="80"/>
        <w:ind w:left="580" w:right="111"/>
        <w:rPr>
          <w:b/>
          <w:color w:val="33339A"/>
          <w:sz w:val="28"/>
          <w:szCs w:val="28"/>
        </w:rPr>
      </w:pPr>
    </w:p>
    <w:p w14:paraId="6454303C" w14:textId="77777777" w:rsidR="00A12B11" w:rsidRDefault="00A12B11">
      <w:pPr>
        <w:pStyle w:val="BodyText"/>
        <w:spacing w:before="80"/>
        <w:ind w:left="580" w:right="111"/>
        <w:rPr>
          <w:b/>
          <w:color w:val="33339A"/>
          <w:sz w:val="28"/>
          <w:szCs w:val="28"/>
        </w:rPr>
      </w:pPr>
    </w:p>
    <w:p w14:paraId="275AFC65" w14:textId="77777777" w:rsidR="00A12B11" w:rsidRDefault="00A12B11" w:rsidP="00BE0E18">
      <w:pPr>
        <w:pStyle w:val="BodyText"/>
        <w:spacing w:before="80"/>
        <w:ind w:left="0" w:right="111"/>
        <w:rPr>
          <w:b/>
          <w:color w:val="33339A"/>
          <w:sz w:val="28"/>
          <w:szCs w:val="28"/>
        </w:rPr>
      </w:pPr>
    </w:p>
    <w:p w14:paraId="68916670" w14:textId="77777777" w:rsidR="00A12B11" w:rsidRDefault="00A12B11">
      <w:pPr>
        <w:pStyle w:val="BodyText"/>
        <w:spacing w:before="80"/>
        <w:ind w:left="580" w:right="111"/>
        <w:rPr>
          <w:b/>
          <w:color w:val="33339A"/>
          <w:sz w:val="28"/>
          <w:szCs w:val="28"/>
        </w:rPr>
      </w:pPr>
    </w:p>
    <w:p w14:paraId="2D13B5EC" w14:textId="77777777" w:rsidR="00A12B11" w:rsidRDefault="00A12B11">
      <w:pPr>
        <w:pStyle w:val="BodyText"/>
        <w:spacing w:before="80"/>
        <w:ind w:left="580" w:right="111"/>
        <w:rPr>
          <w:b/>
          <w:color w:val="33339A"/>
          <w:sz w:val="28"/>
          <w:szCs w:val="28"/>
        </w:rPr>
      </w:pPr>
    </w:p>
    <w:p w14:paraId="6836F367" w14:textId="77777777" w:rsidR="00A12B11" w:rsidRPr="00A12B11" w:rsidRDefault="00A12B11">
      <w:pPr>
        <w:pStyle w:val="BodyText"/>
        <w:spacing w:before="80"/>
        <w:ind w:left="580" w:right="111"/>
        <w:rPr>
          <w:b/>
          <w:sz w:val="28"/>
          <w:szCs w:val="28"/>
        </w:rPr>
      </w:pPr>
    </w:p>
    <w:p w14:paraId="65776033" w14:textId="7EB954F2" w:rsidR="00CF402C" w:rsidRDefault="00535D73" w:rsidP="001C6952">
      <w:pPr>
        <w:pStyle w:val="Heading1"/>
        <w:spacing w:before="220"/>
        <w:ind w:left="720" w:firstLine="0"/>
        <w:rPr>
          <w:color w:val="33339A"/>
        </w:rPr>
      </w:pPr>
      <w:r>
        <w:rPr>
          <w:color w:val="33339A"/>
        </w:rPr>
        <w:lastRenderedPageBreak/>
        <w:t xml:space="preserve">XI      </w:t>
      </w:r>
      <w:r w:rsidR="00A464D8">
        <w:rPr>
          <w:color w:val="33339A"/>
        </w:rPr>
        <w:t>Vendo</w:t>
      </w:r>
      <w:r w:rsidR="00BE0E18">
        <w:rPr>
          <w:color w:val="33339A"/>
        </w:rPr>
        <w:t xml:space="preserve">r Representatives in Restricted </w:t>
      </w:r>
      <w:r w:rsidR="00A464D8">
        <w:rPr>
          <w:color w:val="33339A"/>
        </w:rPr>
        <w:t>Patient Care</w:t>
      </w:r>
      <w:r w:rsidR="00A464D8">
        <w:rPr>
          <w:color w:val="33339A"/>
          <w:spacing w:val="-12"/>
        </w:rPr>
        <w:t xml:space="preserve"> </w:t>
      </w:r>
      <w:r w:rsidR="00A464D8">
        <w:rPr>
          <w:color w:val="33339A"/>
        </w:rPr>
        <w:t>Areas</w:t>
      </w:r>
    </w:p>
    <w:p w14:paraId="5FCEBCD2" w14:textId="77777777" w:rsidR="001C6952" w:rsidRDefault="001C6952" w:rsidP="001C6952">
      <w:pPr>
        <w:pStyle w:val="Heading1"/>
        <w:spacing w:before="220"/>
        <w:ind w:left="720" w:firstLine="0"/>
      </w:pPr>
    </w:p>
    <w:p w14:paraId="2FB26230" w14:textId="77777777" w:rsidR="00CF402C" w:rsidRPr="00535D73" w:rsidRDefault="00A464D8" w:rsidP="001C6952">
      <w:pPr>
        <w:pStyle w:val="ListParagraph"/>
        <w:numPr>
          <w:ilvl w:val="0"/>
          <w:numId w:val="7"/>
        </w:numPr>
        <w:tabs>
          <w:tab w:val="left" w:pos="1260"/>
        </w:tabs>
        <w:ind w:left="720" w:firstLine="0"/>
        <w:rPr>
          <w:b/>
          <w:sz w:val="24"/>
          <w:u w:val="single"/>
        </w:rPr>
      </w:pPr>
      <w:r w:rsidRPr="00535D73">
        <w:rPr>
          <w:b/>
          <w:sz w:val="24"/>
          <w:u w:val="single"/>
        </w:rPr>
        <w:t>General</w:t>
      </w:r>
      <w:r w:rsidRPr="00535D73">
        <w:rPr>
          <w:b/>
          <w:spacing w:val="-1"/>
          <w:sz w:val="24"/>
          <w:u w:val="single"/>
        </w:rPr>
        <w:t xml:space="preserve"> </w:t>
      </w:r>
      <w:r w:rsidRPr="00535D73">
        <w:rPr>
          <w:b/>
          <w:sz w:val="24"/>
          <w:u w:val="single"/>
        </w:rPr>
        <w:t>Standards</w:t>
      </w:r>
    </w:p>
    <w:p w14:paraId="696DA739" w14:textId="77777777" w:rsidR="00CF402C" w:rsidRDefault="00CF402C" w:rsidP="001C6952">
      <w:pPr>
        <w:pStyle w:val="BodyText"/>
        <w:spacing w:before="0"/>
        <w:rPr>
          <w:sz w:val="23"/>
        </w:rPr>
      </w:pPr>
    </w:p>
    <w:p w14:paraId="2EB5231B" w14:textId="3D991421" w:rsidR="00CF402C" w:rsidRDefault="002E7114" w:rsidP="001C6952">
      <w:pPr>
        <w:pStyle w:val="BodyText"/>
        <w:spacing w:before="0"/>
        <w:ind w:left="810" w:right="139"/>
      </w:pPr>
      <w:r>
        <w:t>CHKD</w:t>
      </w:r>
      <w:r w:rsidR="00A464D8">
        <w:t xml:space="preserve"> recognizes the need for education and introduction of new technology, procedures, and techniques to health care professionals in the </w:t>
      </w:r>
      <w:proofErr w:type="spellStart"/>
      <w:r w:rsidR="00A464D8">
        <w:t>peri</w:t>
      </w:r>
      <w:proofErr w:type="spellEnd"/>
      <w:r w:rsidR="00A464D8">
        <w:t xml:space="preserve">-operative setting. At the same time, a patient’s right to privacy and safety must be protected </w:t>
      </w:r>
      <w:r w:rsidR="007D7177">
        <w:t>– particularly when a vendor</w:t>
      </w:r>
      <w:r w:rsidR="00A464D8">
        <w:t xml:space="preserve"> is present du</w:t>
      </w:r>
      <w:r w:rsidR="007D7177">
        <w:t>ring a surgical procedure. All v</w:t>
      </w:r>
      <w:r w:rsidR="00A464D8">
        <w:t>endor</w:t>
      </w:r>
      <w:r w:rsidR="007D7177">
        <w:t>s</w:t>
      </w:r>
      <w:r w:rsidR="00A464D8">
        <w:t xml:space="preserve"> present in procedural areas must abide by the following general standards:</w:t>
      </w:r>
    </w:p>
    <w:p w14:paraId="76107DC6" w14:textId="77777777" w:rsidR="00CF402C" w:rsidRDefault="00CF402C" w:rsidP="001C6952">
      <w:pPr>
        <w:pStyle w:val="BodyText"/>
        <w:spacing w:before="0"/>
      </w:pPr>
    </w:p>
    <w:p w14:paraId="71B61342" w14:textId="13CFBBAF" w:rsidR="00CF402C" w:rsidRDefault="007D7177" w:rsidP="001C6952">
      <w:pPr>
        <w:pStyle w:val="ListParagraph"/>
        <w:numPr>
          <w:ilvl w:val="1"/>
          <w:numId w:val="7"/>
        </w:numPr>
        <w:ind w:left="1980" w:right="200" w:hanging="630"/>
        <w:rPr>
          <w:sz w:val="24"/>
        </w:rPr>
      </w:pPr>
      <w:r>
        <w:rPr>
          <w:sz w:val="24"/>
        </w:rPr>
        <w:t>A vendor</w:t>
      </w:r>
      <w:r w:rsidR="00A464D8">
        <w:rPr>
          <w:sz w:val="24"/>
        </w:rPr>
        <w:t xml:space="preserve"> may observe a procedure </w:t>
      </w:r>
      <w:r w:rsidR="00A464D8">
        <w:rPr>
          <w:b/>
          <w:sz w:val="24"/>
        </w:rPr>
        <w:t xml:space="preserve">only </w:t>
      </w:r>
      <w:r w:rsidR="00A464D8">
        <w:rPr>
          <w:sz w:val="24"/>
        </w:rPr>
        <w:t>at the request of a physician performing the procedure and the permission of the patient.</w:t>
      </w:r>
    </w:p>
    <w:p w14:paraId="710DAE67" w14:textId="491D6983" w:rsidR="00CF402C" w:rsidRDefault="00A464D8" w:rsidP="001C6952">
      <w:pPr>
        <w:pStyle w:val="ListParagraph"/>
        <w:numPr>
          <w:ilvl w:val="1"/>
          <w:numId w:val="7"/>
        </w:numPr>
        <w:tabs>
          <w:tab w:val="left" w:pos="2739"/>
          <w:tab w:val="left" w:pos="2740"/>
        </w:tabs>
        <w:ind w:left="1980" w:right="344" w:hanging="630"/>
        <w:rPr>
          <w:sz w:val="24"/>
        </w:rPr>
      </w:pPr>
      <w:r>
        <w:rPr>
          <w:sz w:val="24"/>
        </w:rPr>
        <w:t xml:space="preserve">If a new medical product is being used, the product </w:t>
      </w:r>
      <w:r>
        <w:rPr>
          <w:b/>
          <w:sz w:val="24"/>
        </w:rPr>
        <w:t xml:space="preserve">must </w:t>
      </w:r>
      <w:r>
        <w:rPr>
          <w:sz w:val="24"/>
        </w:rPr>
        <w:t>be approved by the</w:t>
      </w:r>
      <w:r w:rsidR="00535D73">
        <w:rPr>
          <w:sz w:val="24"/>
        </w:rPr>
        <w:t xml:space="preserve"> Hospital’s Supply Chain</w:t>
      </w:r>
      <w:r>
        <w:rPr>
          <w:sz w:val="24"/>
        </w:rPr>
        <w:t xml:space="preserve"> Department </w:t>
      </w:r>
      <w:r>
        <w:rPr>
          <w:b/>
          <w:sz w:val="24"/>
        </w:rPr>
        <w:t xml:space="preserve">before </w:t>
      </w:r>
      <w:r>
        <w:rPr>
          <w:sz w:val="24"/>
        </w:rPr>
        <w:t>the product can be introduced to the physician and/or other clinical staff and before the product can be used with a patient.</w:t>
      </w:r>
    </w:p>
    <w:p w14:paraId="34E8A71F" w14:textId="77777777" w:rsidR="00CF402C" w:rsidRDefault="00A464D8" w:rsidP="001C6952">
      <w:pPr>
        <w:pStyle w:val="ListParagraph"/>
        <w:numPr>
          <w:ilvl w:val="0"/>
          <w:numId w:val="7"/>
        </w:numPr>
        <w:tabs>
          <w:tab w:val="left" w:pos="2340"/>
        </w:tabs>
        <w:ind w:left="2790" w:hanging="450"/>
        <w:rPr>
          <w:sz w:val="24"/>
        </w:rPr>
      </w:pPr>
      <w:r>
        <w:rPr>
          <w:sz w:val="24"/>
        </w:rPr>
        <w:t xml:space="preserve">Vendor Reps are </w:t>
      </w:r>
      <w:r>
        <w:rPr>
          <w:b/>
          <w:sz w:val="24"/>
        </w:rPr>
        <w:t xml:space="preserve">not </w:t>
      </w:r>
      <w:r>
        <w:rPr>
          <w:sz w:val="24"/>
        </w:rPr>
        <w:t>permitted</w:t>
      </w:r>
      <w:r>
        <w:rPr>
          <w:spacing w:val="1"/>
          <w:sz w:val="24"/>
        </w:rPr>
        <w:t xml:space="preserve"> </w:t>
      </w:r>
      <w:r>
        <w:rPr>
          <w:sz w:val="24"/>
        </w:rPr>
        <w:t>to:</w:t>
      </w:r>
    </w:p>
    <w:p w14:paraId="5C6013EC" w14:textId="77777777" w:rsidR="00CF402C" w:rsidRDefault="00A464D8" w:rsidP="007C1303">
      <w:pPr>
        <w:pStyle w:val="ListParagraph"/>
        <w:numPr>
          <w:ilvl w:val="1"/>
          <w:numId w:val="7"/>
        </w:numPr>
        <w:tabs>
          <w:tab w:val="left" w:pos="2739"/>
          <w:tab w:val="left" w:pos="2740"/>
        </w:tabs>
        <w:ind w:left="3240" w:firstLine="0"/>
        <w:rPr>
          <w:sz w:val="24"/>
        </w:rPr>
      </w:pPr>
      <w:r>
        <w:rPr>
          <w:sz w:val="24"/>
        </w:rPr>
        <w:t>Scrub</w:t>
      </w:r>
      <w:r>
        <w:rPr>
          <w:spacing w:val="-1"/>
          <w:sz w:val="24"/>
        </w:rPr>
        <w:t xml:space="preserve"> </w:t>
      </w:r>
      <w:r>
        <w:rPr>
          <w:sz w:val="24"/>
        </w:rPr>
        <w:t>in;</w:t>
      </w:r>
    </w:p>
    <w:p w14:paraId="6CE91F65" w14:textId="77777777" w:rsidR="00CF402C" w:rsidRDefault="00A464D8" w:rsidP="007C1303">
      <w:pPr>
        <w:pStyle w:val="ListParagraph"/>
        <w:numPr>
          <w:ilvl w:val="1"/>
          <w:numId w:val="7"/>
        </w:numPr>
        <w:tabs>
          <w:tab w:val="left" w:pos="2739"/>
          <w:tab w:val="left" w:pos="2740"/>
        </w:tabs>
        <w:ind w:left="3600" w:right="474" w:hanging="360"/>
        <w:rPr>
          <w:sz w:val="24"/>
        </w:rPr>
      </w:pPr>
      <w:r>
        <w:rPr>
          <w:sz w:val="24"/>
        </w:rPr>
        <w:t>Assist with procedures (other than technical assistance in the form of verbal</w:t>
      </w:r>
      <w:r>
        <w:rPr>
          <w:spacing w:val="-1"/>
          <w:sz w:val="24"/>
        </w:rPr>
        <w:t xml:space="preserve"> </w:t>
      </w:r>
      <w:r>
        <w:rPr>
          <w:sz w:val="24"/>
        </w:rPr>
        <w:t>consultation);</w:t>
      </w:r>
    </w:p>
    <w:p w14:paraId="46665DA7" w14:textId="77777777" w:rsidR="00CF402C" w:rsidRDefault="00A464D8" w:rsidP="007C1303">
      <w:pPr>
        <w:pStyle w:val="ListParagraph"/>
        <w:numPr>
          <w:ilvl w:val="1"/>
          <w:numId w:val="7"/>
        </w:numPr>
        <w:tabs>
          <w:tab w:val="left" w:pos="2739"/>
          <w:tab w:val="left" w:pos="2740"/>
        </w:tabs>
        <w:ind w:hanging="40"/>
        <w:rPr>
          <w:sz w:val="24"/>
        </w:rPr>
      </w:pPr>
      <w:r>
        <w:rPr>
          <w:sz w:val="24"/>
        </w:rPr>
        <w:t>Open sterile products;</w:t>
      </w:r>
      <w:r>
        <w:rPr>
          <w:spacing w:val="-1"/>
          <w:sz w:val="24"/>
        </w:rPr>
        <w:t xml:space="preserve"> </w:t>
      </w:r>
      <w:r>
        <w:rPr>
          <w:sz w:val="24"/>
        </w:rPr>
        <w:t>or</w:t>
      </w:r>
    </w:p>
    <w:p w14:paraId="6023A22A" w14:textId="77777777" w:rsidR="00CF402C" w:rsidRDefault="00A464D8" w:rsidP="007C1303">
      <w:pPr>
        <w:pStyle w:val="ListParagraph"/>
        <w:numPr>
          <w:ilvl w:val="1"/>
          <w:numId w:val="7"/>
        </w:numPr>
        <w:tabs>
          <w:tab w:val="left" w:pos="2739"/>
          <w:tab w:val="left" w:pos="2740"/>
        </w:tabs>
        <w:ind w:hanging="40"/>
        <w:rPr>
          <w:sz w:val="24"/>
        </w:rPr>
      </w:pPr>
      <w:r>
        <w:rPr>
          <w:sz w:val="24"/>
        </w:rPr>
        <w:t>Have patient</w:t>
      </w:r>
      <w:r>
        <w:rPr>
          <w:spacing w:val="-1"/>
          <w:sz w:val="24"/>
        </w:rPr>
        <w:t xml:space="preserve"> </w:t>
      </w:r>
      <w:r>
        <w:rPr>
          <w:sz w:val="24"/>
        </w:rPr>
        <w:t>contact</w:t>
      </w:r>
    </w:p>
    <w:p w14:paraId="5210FE92" w14:textId="1866D2B7" w:rsidR="00CF402C" w:rsidRDefault="007D7177" w:rsidP="001C6952">
      <w:pPr>
        <w:pStyle w:val="ListParagraph"/>
        <w:numPr>
          <w:ilvl w:val="0"/>
          <w:numId w:val="7"/>
        </w:numPr>
        <w:tabs>
          <w:tab w:val="left" w:pos="2019"/>
          <w:tab w:val="left" w:pos="2020"/>
        </w:tabs>
        <w:ind w:left="2790" w:right="352" w:hanging="450"/>
        <w:rPr>
          <w:sz w:val="24"/>
        </w:rPr>
      </w:pPr>
      <w:r>
        <w:rPr>
          <w:sz w:val="24"/>
        </w:rPr>
        <w:t>Vendors or Technical Support Representatives</w:t>
      </w:r>
      <w:r w:rsidR="00A464D8">
        <w:rPr>
          <w:sz w:val="24"/>
        </w:rPr>
        <w:t xml:space="preserve"> with specialized training may perform remote calibration of their company’s products – e.g., pacemakers and pain management devices – to the physician’s specifications.</w:t>
      </w:r>
    </w:p>
    <w:p w14:paraId="710314A8" w14:textId="35E70F52" w:rsidR="00CF402C" w:rsidRDefault="00A464D8" w:rsidP="007C1303">
      <w:pPr>
        <w:pStyle w:val="ListParagraph"/>
        <w:numPr>
          <w:ilvl w:val="0"/>
          <w:numId w:val="7"/>
        </w:numPr>
        <w:tabs>
          <w:tab w:val="left" w:pos="2019"/>
          <w:tab w:val="left" w:pos="2790"/>
        </w:tabs>
        <w:ind w:left="2790" w:right="445" w:hanging="450"/>
        <w:rPr>
          <w:sz w:val="24"/>
        </w:rPr>
      </w:pPr>
      <w:r>
        <w:rPr>
          <w:sz w:val="24"/>
        </w:rPr>
        <w:t>A Vendor</w:t>
      </w:r>
      <w:r w:rsidR="00AD2DB0">
        <w:rPr>
          <w:sz w:val="24"/>
        </w:rPr>
        <w:t>s</w:t>
      </w:r>
      <w:r>
        <w:rPr>
          <w:sz w:val="24"/>
        </w:rPr>
        <w:t xml:space="preserve"> presence during a procedure is to be documented in the patient’s medical</w:t>
      </w:r>
      <w:r>
        <w:rPr>
          <w:spacing w:val="-2"/>
          <w:sz w:val="24"/>
        </w:rPr>
        <w:t xml:space="preserve"> </w:t>
      </w:r>
      <w:r>
        <w:rPr>
          <w:sz w:val="24"/>
        </w:rPr>
        <w:t>record.</w:t>
      </w:r>
    </w:p>
    <w:p w14:paraId="1E3C6745" w14:textId="77777777" w:rsidR="00CF402C" w:rsidRDefault="00A464D8" w:rsidP="007C1303">
      <w:pPr>
        <w:pStyle w:val="ListParagraph"/>
        <w:numPr>
          <w:ilvl w:val="0"/>
          <w:numId w:val="7"/>
        </w:numPr>
        <w:tabs>
          <w:tab w:val="left" w:pos="2019"/>
          <w:tab w:val="left" w:pos="2020"/>
        </w:tabs>
        <w:ind w:left="2700" w:right="638" w:hanging="360"/>
        <w:rPr>
          <w:sz w:val="24"/>
        </w:rPr>
      </w:pPr>
      <w:r>
        <w:rPr>
          <w:sz w:val="24"/>
        </w:rPr>
        <w:t>Sales calls with physicians are to be conducted in non-patient care areas</w:t>
      </w:r>
      <w:r>
        <w:rPr>
          <w:spacing w:val="-1"/>
          <w:sz w:val="24"/>
        </w:rPr>
        <w:t xml:space="preserve"> </w:t>
      </w:r>
      <w:r>
        <w:rPr>
          <w:sz w:val="24"/>
        </w:rPr>
        <w:t>only.</w:t>
      </w:r>
    </w:p>
    <w:p w14:paraId="0E528DD3" w14:textId="77777777" w:rsidR="00CF402C" w:rsidRDefault="00CF402C">
      <w:pPr>
        <w:rPr>
          <w:sz w:val="24"/>
        </w:rPr>
        <w:sectPr w:rsidR="00CF402C" w:rsidSect="001C6952">
          <w:pgSz w:w="12240" w:h="15840"/>
          <w:pgMar w:top="1360" w:right="1320" w:bottom="1160" w:left="360" w:header="0" w:footer="979" w:gutter="0"/>
          <w:cols w:space="720"/>
        </w:sectPr>
      </w:pPr>
    </w:p>
    <w:p w14:paraId="10177D45" w14:textId="3E2189A0" w:rsidR="00CF402C" w:rsidRDefault="00535D73" w:rsidP="007B4845">
      <w:pPr>
        <w:pStyle w:val="Heading1"/>
        <w:tabs>
          <w:tab w:val="left" w:pos="720"/>
        </w:tabs>
        <w:spacing w:before="72"/>
        <w:ind w:left="720" w:firstLine="0"/>
        <w:rPr>
          <w:color w:val="33339A"/>
        </w:rPr>
      </w:pPr>
      <w:r>
        <w:rPr>
          <w:color w:val="33339A"/>
        </w:rPr>
        <w:lastRenderedPageBreak/>
        <w:t>XII</w:t>
      </w:r>
      <w:r w:rsidR="007B4845">
        <w:rPr>
          <w:color w:val="33339A"/>
        </w:rPr>
        <w:t xml:space="preserve">       </w:t>
      </w:r>
      <w:r w:rsidR="00A464D8">
        <w:rPr>
          <w:color w:val="33339A"/>
        </w:rPr>
        <w:t>Required Documentation &amp;</w:t>
      </w:r>
      <w:r w:rsidR="00A464D8">
        <w:rPr>
          <w:color w:val="33339A"/>
          <w:spacing w:val="-4"/>
        </w:rPr>
        <w:t xml:space="preserve"> </w:t>
      </w:r>
      <w:r w:rsidR="00A464D8">
        <w:rPr>
          <w:color w:val="33339A"/>
        </w:rPr>
        <w:t>Competencies</w:t>
      </w:r>
    </w:p>
    <w:p w14:paraId="78C257C6" w14:textId="77777777" w:rsidR="00535D73" w:rsidRDefault="00535D73" w:rsidP="007B4845">
      <w:pPr>
        <w:pStyle w:val="Heading1"/>
        <w:tabs>
          <w:tab w:val="left" w:pos="720"/>
        </w:tabs>
        <w:spacing w:before="72"/>
        <w:ind w:left="720" w:firstLine="0"/>
      </w:pPr>
    </w:p>
    <w:p w14:paraId="702D7A95" w14:textId="2774729C" w:rsidR="00CF402C" w:rsidRPr="00AD2DB0" w:rsidRDefault="00AD2DB0" w:rsidP="00535D73">
      <w:pPr>
        <w:pStyle w:val="ListParagraph"/>
        <w:numPr>
          <w:ilvl w:val="0"/>
          <w:numId w:val="6"/>
        </w:numPr>
        <w:tabs>
          <w:tab w:val="left" w:pos="2021"/>
          <w:tab w:val="left" w:pos="2022"/>
        </w:tabs>
        <w:ind w:right="270" w:hanging="720"/>
        <w:rPr>
          <w:b/>
          <w:sz w:val="24"/>
        </w:rPr>
      </w:pPr>
      <w:r>
        <w:rPr>
          <w:sz w:val="24"/>
        </w:rPr>
        <w:t>A vendor</w:t>
      </w:r>
      <w:r w:rsidR="00A464D8" w:rsidRPr="00AD2DB0">
        <w:rPr>
          <w:sz w:val="24"/>
        </w:rPr>
        <w:t xml:space="preserve"> that is present in the operating room, </w:t>
      </w:r>
      <w:proofErr w:type="spellStart"/>
      <w:r w:rsidR="00A464D8" w:rsidRPr="00AD2DB0">
        <w:rPr>
          <w:sz w:val="24"/>
        </w:rPr>
        <w:t>catherization</w:t>
      </w:r>
      <w:proofErr w:type="spellEnd"/>
      <w:r w:rsidR="00A464D8" w:rsidRPr="00AD2DB0">
        <w:rPr>
          <w:sz w:val="24"/>
        </w:rPr>
        <w:t xml:space="preserve"> lab, or other</w:t>
      </w:r>
      <w:r w:rsidR="00A464D8" w:rsidRPr="00AD2DB0">
        <w:rPr>
          <w:b/>
          <w:sz w:val="24"/>
        </w:rPr>
        <w:t xml:space="preserve"> </w:t>
      </w:r>
      <w:r w:rsidR="00A464D8" w:rsidRPr="00AD2DB0">
        <w:rPr>
          <w:sz w:val="24"/>
        </w:rPr>
        <w:t>procedural patient care areas during a procedure are</w:t>
      </w:r>
      <w:r w:rsidR="00A464D8" w:rsidRPr="00AD2DB0">
        <w:rPr>
          <w:b/>
          <w:sz w:val="24"/>
        </w:rPr>
        <w:t xml:space="preserve"> </w:t>
      </w:r>
      <w:r w:rsidR="00A464D8" w:rsidRPr="00AD2DB0">
        <w:rPr>
          <w:sz w:val="24"/>
        </w:rPr>
        <w:t xml:space="preserve">REQUIRED to maintain documentation of certain competencies, health status, and background checks on file with </w:t>
      </w:r>
      <w:r w:rsidR="002E7114" w:rsidRPr="00AD2DB0">
        <w:rPr>
          <w:sz w:val="24"/>
        </w:rPr>
        <w:t>CHKD</w:t>
      </w:r>
      <w:r w:rsidR="00BE0E18" w:rsidRPr="00AD2DB0">
        <w:rPr>
          <w:sz w:val="24"/>
        </w:rPr>
        <w:t xml:space="preserve"> through Green</w:t>
      </w:r>
      <w:r w:rsidR="00BE0E18" w:rsidRPr="00AD2DB0">
        <w:rPr>
          <w:b/>
          <w:sz w:val="24"/>
        </w:rPr>
        <w:t xml:space="preserve"> </w:t>
      </w:r>
      <w:r w:rsidR="00BE0E18" w:rsidRPr="00AD2DB0">
        <w:rPr>
          <w:sz w:val="24"/>
        </w:rPr>
        <w:t>Security</w:t>
      </w:r>
      <w:r w:rsidR="00A464D8" w:rsidRPr="00AD2DB0">
        <w:rPr>
          <w:sz w:val="24"/>
        </w:rPr>
        <w:t>.</w:t>
      </w:r>
    </w:p>
    <w:p w14:paraId="1BC4A104" w14:textId="77777777" w:rsidR="00CF402C" w:rsidRDefault="00CF402C" w:rsidP="00535D73">
      <w:pPr>
        <w:pStyle w:val="BodyText"/>
        <w:spacing w:before="0"/>
      </w:pPr>
    </w:p>
    <w:p w14:paraId="6161C5BB" w14:textId="04171638" w:rsidR="00CF402C" w:rsidRPr="00AD2DB0" w:rsidRDefault="00AD2DB0" w:rsidP="00535D73">
      <w:pPr>
        <w:pStyle w:val="ListParagraph"/>
        <w:numPr>
          <w:ilvl w:val="0"/>
          <w:numId w:val="6"/>
        </w:numPr>
        <w:tabs>
          <w:tab w:val="left" w:pos="2020"/>
          <w:tab w:val="left" w:pos="2021"/>
        </w:tabs>
        <w:ind w:right="802" w:hanging="720"/>
        <w:rPr>
          <w:b/>
          <w:sz w:val="24"/>
        </w:rPr>
      </w:pPr>
      <w:r>
        <w:rPr>
          <w:sz w:val="24"/>
        </w:rPr>
        <w:t xml:space="preserve">The vendor </w:t>
      </w:r>
      <w:r w:rsidR="00A464D8" w:rsidRPr="00AD2DB0">
        <w:rPr>
          <w:sz w:val="24"/>
        </w:rPr>
        <w:t>must provide the following to the department</w:t>
      </w:r>
      <w:r w:rsidR="00A464D8" w:rsidRPr="00AD2DB0">
        <w:rPr>
          <w:b/>
          <w:sz w:val="24"/>
        </w:rPr>
        <w:t xml:space="preserve"> </w:t>
      </w:r>
      <w:r w:rsidR="00A464D8" w:rsidRPr="00AD2DB0">
        <w:rPr>
          <w:sz w:val="24"/>
        </w:rPr>
        <w:t>manager documentation in advance of being granted access to</w:t>
      </w:r>
      <w:r w:rsidR="00A464D8" w:rsidRPr="00AD2DB0">
        <w:rPr>
          <w:b/>
          <w:spacing w:val="-15"/>
          <w:sz w:val="24"/>
        </w:rPr>
        <w:t xml:space="preserve"> </w:t>
      </w:r>
      <w:r w:rsidR="00A464D8" w:rsidRPr="00AD2DB0">
        <w:rPr>
          <w:sz w:val="24"/>
        </w:rPr>
        <w:t>a procedure:</w:t>
      </w:r>
    </w:p>
    <w:p w14:paraId="7EEB885F" w14:textId="54221364" w:rsidR="00CF402C" w:rsidRPr="00AD2DB0" w:rsidRDefault="00A464D8" w:rsidP="00535D73">
      <w:pPr>
        <w:pStyle w:val="ListParagraph"/>
        <w:numPr>
          <w:ilvl w:val="1"/>
          <w:numId w:val="6"/>
        </w:numPr>
        <w:tabs>
          <w:tab w:val="left" w:pos="2739"/>
          <w:tab w:val="left" w:pos="2740"/>
        </w:tabs>
        <w:ind w:right="168"/>
        <w:rPr>
          <w:sz w:val="24"/>
        </w:rPr>
      </w:pPr>
      <w:r w:rsidRPr="00AD2DB0">
        <w:rPr>
          <w:sz w:val="24"/>
        </w:rPr>
        <w:t>Educational training and/or certificatio</w:t>
      </w:r>
      <w:r w:rsidR="00AD2DB0">
        <w:rPr>
          <w:sz w:val="24"/>
        </w:rPr>
        <w:t>n of the products/services the vendor</w:t>
      </w:r>
      <w:r w:rsidRPr="00AD2DB0">
        <w:rPr>
          <w:sz w:val="24"/>
        </w:rPr>
        <w:t xml:space="preserve"> is authorized to</w:t>
      </w:r>
      <w:r w:rsidRPr="00AD2DB0">
        <w:rPr>
          <w:spacing w:val="-3"/>
          <w:sz w:val="24"/>
        </w:rPr>
        <w:t xml:space="preserve"> </w:t>
      </w:r>
      <w:r w:rsidRPr="00AD2DB0">
        <w:rPr>
          <w:sz w:val="24"/>
        </w:rPr>
        <w:t>perform;</w:t>
      </w:r>
    </w:p>
    <w:p w14:paraId="2CDBA4DE" w14:textId="024FD5B3" w:rsidR="00CF402C" w:rsidRPr="00AD2DB0" w:rsidRDefault="00A464D8" w:rsidP="00535D73">
      <w:pPr>
        <w:pStyle w:val="ListParagraph"/>
        <w:numPr>
          <w:ilvl w:val="1"/>
          <w:numId w:val="6"/>
        </w:numPr>
        <w:tabs>
          <w:tab w:val="left" w:pos="2739"/>
          <w:tab w:val="left" w:pos="2740"/>
        </w:tabs>
        <w:ind w:right="391"/>
        <w:rPr>
          <w:sz w:val="24"/>
        </w:rPr>
      </w:pPr>
      <w:r w:rsidRPr="00AD2DB0">
        <w:rPr>
          <w:sz w:val="24"/>
        </w:rPr>
        <w:t>Competency assessments for the products/serv</w:t>
      </w:r>
      <w:r w:rsidR="00AD2DB0">
        <w:rPr>
          <w:sz w:val="24"/>
        </w:rPr>
        <w:t>ices provided: Evidence of the v</w:t>
      </w:r>
      <w:r w:rsidRPr="00AD2DB0">
        <w:rPr>
          <w:sz w:val="24"/>
        </w:rPr>
        <w:t>endor</w:t>
      </w:r>
      <w:r w:rsidR="00AD2DB0">
        <w:rPr>
          <w:sz w:val="24"/>
        </w:rPr>
        <w:t xml:space="preserve">’s </w:t>
      </w:r>
      <w:r w:rsidRPr="00AD2DB0">
        <w:rPr>
          <w:sz w:val="24"/>
        </w:rPr>
        <w:t>comprehension and retention of the training</w:t>
      </w:r>
      <w:r w:rsidRPr="00AD2DB0">
        <w:rPr>
          <w:spacing w:val="-1"/>
          <w:sz w:val="24"/>
        </w:rPr>
        <w:t xml:space="preserve"> </w:t>
      </w:r>
      <w:r w:rsidRPr="00AD2DB0">
        <w:rPr>
          <w:sz w:val="24"/>
        </w:rPr>
        <w:t>received;</w:t>
      </w:r>
    </w:p>
    <w:p w14:paraId="015091F9" w14:textId="77777777" w:rsidR="00CF402C" w:rsidRPr="00AD2DB0" w:rsidRDefault="00A464D8" w:rsidP="00535D73">
      <w:pPr>
        <w:pStyle w:val="ListParagraph"/>
        <w:numPr>
          <w:ilvl w:val="1"/>
          <w:numId w:val="6"/>
        </w:numPr>
        <w:tabs>
          <w:tab w:val="left" w:pos="2739"/>
          <w:tab w:val="left" w:pos="2740"/>
        </w:tabs>
        <w:rPr>
          <w:sz w:val="24"/>
        </w:rPr>
      </w:pPr>
      <w:r w:rsidRPr="00AD2DB0">
        <w:rPr>
          <w:sz w:val="24"/>
        </w:rPr>
        <w:t>Documentation of Education/Training for the following</w:t>
      </w:r>
      <w:r w:rsidRPr="00AD2DB0">
        <w:rPr>
          <w:spacing w:val="-33"/>
          <w:sz w:val="24"/>
        </w:rPr>
        <w:t xml:space="preserve"> </w:t>
      </w:r>
      <w:r w:rsidRPr="00AD2DB0">
        <w:rPr>
          <w:sz w:val="24"/>
        </w:rPr>
        <w:t>areas:</w:t>
      </w:r>
    </w:p>
    <w:p w14:paraId="0AFCAF37" w14:textId="77777777" w:rsidR="00CF402C" w:rsidRPr="00AD2DB0" w:rsidRDefault="00A464D8" w:rsidP="00535D73">
      <w:pPr>
        <w:pStyle w:val="ListParagraph"/>
        <w:numPr>
          <w:ilvl w:val="2"/>
          <w:numId w:val="6"/>
        </w:numPr>
        <w:tabs>
          <w:tab w:val="left" w:pos="3460"/>
        </w:tabs>
        <w:rPr>
          <w:sz w:val="24"/>
        </w:rPr>
      </w:pPr>
      <w:r w:rsidRPr="00AD2DB0">
        <w:rPr>
          <w:sz w:val="24"/>
        </w:rPr>
        <w:t>Aseptic Principles and Infection</w:t>
      </w:r>
      <w:r w:rsidRPr="00AD2DB0">
        <w:rPr>
          <w:spacing w:val="-33"/>
          <w:sz w:val="24"/>
        </w:rPr>
        <w:t xml:space="preserve"> </w:t>
      </w:r>
      <w:r w:rsidRPr="00AD2DB0">
        <w:rPr>
          <w:sz w:val="24"/>
        </w:rPr>
        <w:t>Control</w:t>
      </w:r>
    </w:p>
    <w:p w14:paraId="1ADA7579" w14:textId="77777777" w:rsidR="00CF402C" w:rsidRPr="00AD2DB0" w:rsidRDefault="00A464D8" w:rsidP="00535D73">
      <w:pPr>
        <w:pStyle w:val="ListParagraph"/>
        <w:numPr>
          <w:ilvl w:val="2"/>
          <w:numId w:val="6"/>
        </w:numPr>
        <w:tabs>
          <w:tab w:val="left" w:pos="3460"/>
        </w:tabs>
        <w:rPr>
          <w:sz w:val="24"/>
        </w:rPr>
      </w:pPr>
      <w:proofErr w:type="spellStart"/>
      <w:r w:rsidRPr="00AD2DB0">
        <w:rPr>
          <w:sz w:val="24"/>
        </w:rPr>
        <w:t>Bloodborne</w:t>
      </w:r>
      <w:proofErr w:type="spellEnd"/>
      <w:r w:rsidRPr="00AD2DB0">
        <w:rPr>
          <w:spacing w:val="-2"/>
          <w:sz w:val="24"/>
        </w:rPr>
        <w:t xml:space="preserve"> </w:t>
      </w:r>
      <w:r w:rsidRPr="00AD2DB0">
        <w:rPr>
          <w:sz w:val="24"/>
        </w:rPr>
        <w:t>Pathogens</w:t>
      </w:r>
    </w:p>
    <w:p w14:paraId="49D9738B" w14:textId="77777777" w:rsidR="00CF402C" w:rsidRPr="00AD2DB0" w:rsidRDefault="00A464D8" w:rsidP="00535D73">
      <w:pPr>
        <w:pStyle w:val="ListParagraph"/>
        <w:numPr>
          <w:ilvl w:val="2"/>
          <w:numId w:val="6"/>
        </w:numPr>
        <w:tabs>
          <w:tab w:val="left" w:pos="3460"/>
        </w:tabs>
        <w:rPr>
          <w:sz w:val="24"/>
        </w:rPr>
      </w:pPr>
      <w:r w:rsidRPr="00AD2DB0">
        <w:rPr>
          <w:sz w:val="24"/>
        </w:rPr>
        <w:t>Sterile</w:t>
      </w:r>
      <w:r w:rsidRPr="00AD2DB0">
        <w:rPr>
          <w:spacing w:val="-1"/>
          <w:sz w:val="24"/>
        </w:rPr>
        <w:t xml:space="preserve"> </w:t>
      </w:r>
      <w:r w:rsidRPr="00AD2DB0">
        <w:rPr>
          <w:sz w:val="24"/>
        </w:rPr>
        <w:t>Techniques</w:t>
      </w:r>
    </w:p>
    <w:p w14:paraId="36326FC1" w14:textId="77777777" w:rsidR="00CF402C" w:rsidRPr="00AD2DB0" w:rsidRDefault="00A464D8" w:rsidP="00535D73">
      <w:pPr>
        <w:pStyle w:val="ListParagraph"/>
        <w:numPr>
          <w:ilvl w:val="2"/>
          <w:numId w:val="6"/>
        </w:numPr>
        <w:tabs>
          <w:tab w:val="left" w:pos="3460"/>
        </w:tabs>
        <w:ind w:right="225"/>
        <w:rPr>
          <w:sz w:val="24"/>
        </w:rPr>
      </w:pPr>
      <w:r w:rsidRPr="00AD2DB0">
        <w:rPr>
          <w:sz w:val="24"/>
        </w:rPr>
        <w:t>Product Complaints and Medical Device Reporting (MDR) requirements</w:t>
      </w:r>
    </w:p>
    <w:p w14:paraId="47F60F96" w14:textId="77777777" w:rsidR="00CF402C" w:rsidRPr="00AD2DB0" w:rsidRDefault="00A464D8" w:rsidP="00535D73">
      <w:pPr>
        <w:pStyle w:val="ListParagraph"/>
        <w:numPr>
          <w:ilvl w:val="2"/>
          <w:numId w:val="6"/>
        </w:numPr>
        <w:tabs>
          <w:tab w:val="left" w:pos="3460"/>
        </w:tabs>
        <w:rPr>
          <w:sz w:val="24"/>
        </w:rPr>
      </w:pPr>
      <w:r w:rsidRPr="00AD2DB0">
        <w:rPr>
          <w:sz w:val="24"/>
        </w:rPr>
        <w:t>Product Recall</w:t>
      </w:r>
      <w:r w:rsidRPr="00AD2DB0">
        <w:rPr>
          <w:spacing w:val="-1"/>
          <w:sz w:val="24"/>
        </w:rPr>
        <w:t xml:space="preserve"> </w:t>
      </w:r>
      <w:r w:rsidRPr="00AD2DB0">
        <w:rPr>
          <w:sz w:val="24"/>
        </w:rPr>
        <w:t>Processes</w:t>
      </w:r>
    </w:p>
    <w:p w14:paraId="45C0CA7A" w14:textId="77777777" w:rsidR="00CF402C" w:rsidRPr="00AD2DB0" w:rsidRDefault="00A464D8" w:rsidP="00535D73">
      <w:pPr>
        <w:pStyle w:val="ListParagraph"/>
        <w:numPr>
          <w:ilvl w:val="2"/>
          <w:numId w:val="6"/>
        </w:numPr>
        <w:tabs>
          <w:tab w:val="left" w:pos="3459"/>
          <w:tab w:val="left" w:pos="3460"/>
        </w:tabs>
        <w:rPr>
          <w:sz w:val="24"/>
        </w:rPr>
      </w:pPr>
      <w:r w:rsidRPr="00AD2DB0">
        <w:rPr>
          <w:sz w:val="24"/>
        </w:rPr>
        <w:t>Patient Rights, Confidentiality, and</w:t>
      </w:r>
      <w:r w:rsidRPr="00AD2DB0">
        <w:rPr>
          <w:spacing w:val="-1"/>
          <w:sz w:val="24"/>
        </w:rPr>
        <w:t xml:space="preserve"> </w:t>
      </w:r>
      <w:r w:rsidRPr="00AD2DB0">
        <w:rPr>
          <w:sz w:val="24"/>
        </w:rPr>
        <w:t>HIPAA</w:t>
      </w:r>
    </w:p>
    <w:p w14:paraId="1024941F" w14:textId="77777777" w:rsidR="00CF402C" w:rsidRDefault="00CF402C" w:rsidP="00535D73">
      <w:pPr>
        <w:pStyle w:val="BodyText"/>
        <w:spacing w:before="0"/>
        <w:rPr>
          <w:sz w:val="28"/>
        </w:rPr>
      </w:pPr>
    </w:p>
    <w:p w14:paraId="66532F05" w14:textId="77777777" w:rsidR="00CF402C" w:rsidRDefault="00CF402C">
      <w:pPr>
        <w:pStyle w:val="BodyText"/>
        <w:spacing w:before="7"/>
        <w:rPr>
          <w:sz w:val="32"/>
        </w:rPr>
      </w:pPr>
    </w:p>
    <w:p w14:paraId="2F49356C" w14:textId="77777777" w:rsidR="00AD00CF" w:rsidRDefault="00AD00CF">
      <w:pPr>
        <w:pStyle w:val="BodyText"/>
        <w:spacing w:before="7"/>
        <w:rPr>
          <w:sz w:val="32"/>
        </w:rPr>
      </w:pPr>
    </w:p>
    <w:p w14:paraId="26934595" w14:textId="77777777" w:rsidR="00AD00CF" w:rsidRDefault="00AD00CF">
      <w:pPr>
        <w:pStyle w:val="BodyText"/>
        <w:spacing w:before="7"/>
        <w:rPr>
          <w:sz w:val="32"/>
        </w:rPr>
      </w:pPr>
    </w:p>
    <w:p w14:paraId="7AE11FD5" w14:textId="77777777" w:rsidR="00AD00CF" w:rsidRDefault="00AD00CF">
      <w:pPr>
        <w:pStyle w:val="BodyText"/>
        <w:spacing w:before="7"/>
        <w:rPr>
          <w:sz w:val="32"/>
        </w:rPr>
      </w:pPr>
    </w:p>
    <w:p w14:paraId="298F2781" w14:textId="77777777" w:rsidR="00AD00CF" w:rsidRDefault="00AD00CF">
      <w:pPr>
        <w:pStyle w:val="BodyText"/>
        <w:spacing w:before="7"/>
        <w:rPr>
          <w:sz w:val="32"/>
        </w:rPr>
      </w:pPr>
    </w:p>
    <w:p w14:paraId="73EB3822" w14:textId="77777777" w:rsidR="00AD00CF" w:rsidRDefault="00AD00CF">
      <w:pPr>
        <w:pStyle w:val="BodyText"/>
        <w:spacing w:before="7"/>
        <w:rPr>
          <w:sz w:val="32"/>
        </w:rPr>
      </w:pPr>
    </w:p>
    <w:p w14:paraId="21D55A01" w14:textId="77777777" w:rsidR="00AD00CF" w:rsidRDefault="00AD00CF">
      <w:pPr>
        <w:pStyle w:val="BodyText"/>
        <w:spacing w:before="7"/>
        <w:rPr>
          <w:sz w:val="32"/>
        </w:rPr>
      </w:pPr>
    </w:p>
    <w:p w14:paraId="10EA9057" w14:textId="77777777" w:rsidR="00AD00CF" w:rsidRDefault="00AD00CF">
      <w:pPr>
        <w:pStyle w:val="BodyText"/>
        <w:spacing w:before="7"/>
        <w:rPr>
          <w:sz w:val="32"/>
        </w:rPr>
      </w:pPr>
    </w:p>
    <w:p w14:paraId="11B00105" w14:textId="77777777" w:rsidR="00AD00CF" w:rsidRDefault="00AD00CF">
      <w:pPr>
        <w:pStyle w:val="BodyText"/>
        <w:spacing w:before="7"/>
        <w:rPr>
          <w:sz w:val="32"/>
        </w:rPr>
      </w:pPr>
    </w:p>
    <w:p w14:paraId="2823E520" w14:textId="77777777" w:rsidR="00AD00CF" w:rsidRDefault="00AD00CF">
      <w:pPr>
        <w:pStyle w:val="BodyText"/>
        <w:spacing w:before="7"/>
        <w:rPr>
          <w:sz w:val="32"/>
        </w:rPr>
      </w:pPr>
    </w:p>
    <w:p w14:paraId="0419BAF8" w14:textId="77777777" w:rsidR="00AD00CF" w:rsidRDefault="00AD00CF">
      <w:pPr>
        <w:pStyle w:val="BodyText"/>
        <w:spacing w:before="7"/>
        <w:rPr>
          <w:sz w:val="32"/>
        </w:rPr>
      </w:pPr>
    </w:p>
    <w:p w14:paraId="6A26745D" w14:textId="77777777" w:rsidR="00AD00CF" w:rsidRDefault="00AD00CF">
      <w:pPr>
        <w:pStyle w:val="BodyText"/>
        <w:spacing w:before="7"/>
        <w:rPr>
          <w:sz w:val="32"/>
        </w:rPr>
      </w:pPr>
    </w:p>
    <w:p w14:paraId="604AFD6F" w14:textId="77777777" w:rsidR="00AD00CF" w:rsidRDefault="00AD00CF">
      <w:pPr>
        <w:pStyle w:val="BodyText"/>
        <w:spacing w:before="7"/>
        <w:rPr>
          <w:sz w:val="32"/>
        </w:rPr>
      </w:pPr>
    </w:p>
    <w:p w14:paraId="37E96983" w14:textId="77777777" w:rsidR="00AD00CF" w:rsidRDefault="00AD00CF">
      <w:pPr>
        <w:pStyle w:val="BodyText"/>
        <w:spacing w:before="7"/>
        <w:rPr>
          <w:sz w:val="32"/>
        </w:rPr>
      </w:pPr>
    </w:p>
    <w:p w14:paraId="540EFA82" w14:textId="77777777" w:rsidR="00AD00CF" w:rsidRDefault="00AD00CF">
      <w:pPr>
        <w:pStyle w:val="BodyText"/>
        <w:spacing w:before="7"/>
        <w:rPr>
          <w:sz w:val="32"/>
        </w:rPr>
      </w:pPr>
    </w:p>
    <w:p w14:paraId="5DAD312E" w14:textId="77777777" w:rsidR="00AD00CF" w:rsidRDefault="00AD00CF">
      <w:pPr>
        <w:pStyle w:val="BodyText"/>
        <w:spacing w:before="7"/>
        <w:rPr>
          <w:sz w:val="32"/>
        </w:rPr>
      </w:pPr>
    </w:p>
    <w:p w14:paraId="203FB0C7" w14:textId="58449763" w:rsidR="00CF402C" w:rsidRDefault="00AD00CF" w:rsidP="007B4845">
      <w:pPr>
        <w:pStyle w:val="Heading1"/>
        <w:spacing w:line="333" w:lineRule="exact"/>
        <w:ind w:left="720" w:firstLine="0"/>
        <w:rPr>
          <w:color w:val="33339A"/>
        </w:rPr>
      </w:pPr>
      <w:r>
        <w:rPr>
          <w:color w:val="33339A"/>
        </w:rPr>
        <w:t xml:space="preserve">XIII     </w:t>
      </w:r>
      <w:r w:rsidR="00A464D8">
        <w:rPr>
          <w:color w:val="33339A"/>
        </w:rPr>
        <w:t>Operating Room</w:t>
      </w:r>
      <w:r w:rsidR="00A464D8">
        <w:rPr>
          <w:color w:val="33339A"/>
          <w:spacing w:val="-2"/>
        </w:rPr>
        <w:t xml:space="preserve"> </w:t>
      </w:r>
      <w:r w:rsidR="00A464D8">
        <w:rPr>
          <w:color w:val="33339A"/>
        </w:rPr>
        <w:t>Standards</w:t>
      </w:r>
    </w:p>
    <w:p w14:paraId="4BC5D931" w14:textId="77777777" w:rsidR="00AD2DB0" w:rsidRDefault="00AD2DB0" w:rsidP="007B4845">
      <w:pPr>
        <w:pStyle w:val="Heading1"/>
        <w:spacing w:line="333" w:lineRule="exact"/>
        <w:ind w:left="720" w:firstLine="0"/>
      </w:pPr>
    </w:p>
    <w:p w14:paraId="466D9397" w14:textId="25864796" w:rsidR="00CF402C" w:rsidRDefault="00A464D8" w:rsidP="00AD00CF">
      <w:pPr>
        <w:pStyle w:val="BodyText"/>
        <w:spacing w:before="0"/>
        <w:ind w:left="720" w:right="372"/>
      </w:pPr>
      <w:r>
        <w:rPr>
          <w:b/>
        </w:rPr>
        <w:t xml:space="preserve">Purpose: </w:t>
      </w:r>
      <w:r>
        <w:t>To protect the rights and confidentiality of our surgical patients and to eliminat</w:t>
      </w:r>
      <w:r w:rsidR="00AD2DB0">
        <w:t>e unauthorized solicitation by v</w:t>
      </w:r>
      <w:r>
        <w:t>endor</w:t>
      </w:r>
      <w:r w:rsidR="00AD2DB0">
        <w:t>’s accessing the operating r</w:t>
      </w:r>
      <w:r>
        <w:t>oom.</w:t>
      </w:r>
    </w:p>
    <w:p w14:paraId="74C3E4C3" w14:textId="77777777" w:rsidR="00CF402C" w:rsidRDefault="00CF402C" w:rsidP="00AD00CF">
      <w:pPr>
        <w:pStyle w:val="BodyText"/>
        <w:spacing w:before="0"/>
        <w:rPr>
          <w:sz w:val="23"/>
        </w:rPr>
      </w:pPr>
    </w:p>
    <w:p w14:paraId="1A2C1609" w14:textId="07C286C7" w:rsidR="00CF402C" w:rsidRDefault="00A464D8" w:rsidP="00AD00CF">
      <w:pPr>
        <w:pStyle w:val="BodyText"/>
        <w:spacing w:before="0"/>
        <w:ind w:left="720" w:right="123"/>
      </w:pPr>
      <w:r>
        <w:t>For</w:t>
      </w:r>
      <w:r w:rsidR="00AD2DB0">
        <w:t xml:space="preserve"> the purpose of this document, vendors</w:t>
      </w:r>
      <w:r>
        <w:t xml:space="preserve"> are included in the group referred to as “non-medical advisors.”</w:t>
      </w:r>
    </w:p>
    <w:p w14:paraId="2856213A" w14:textId="77777777" w:rsidR="00CF402C" w:rsidRDefault="00CF402C" w:rsidP="00AD00CF">
      <w:pPr>
        <w:pStyle w:val="BodyText"/>
        <w:spacing w:before="0"/>
      </w:pPr>
    </w:p>
    <w:p w14:paraId="0B456C44" w14:textId="59B979FB" w:rsidR="00CF402C" w:rsidRDefault="00A464D8" w:rsidP="00AD00CF">
      <w:pPr>
        <w:pStyle w:val="ListParagraph"/>
        <w:numPr>
          <w:ilvl w:val="0"/>
          <w:numId w:val="5"/>
        </w:numPr>
        <w:ind w:left="1350" w:right="420" w:hanging="450"/>
        <w:rPr>
          <w:b/>
          <w:sz w:val="24"/>
        </w:rPr>
      </w:pPr>
      <w:r>
        <w:rPr>
          <w:sz w:val="24"/>
        </w:rPr>
        <w:t xml:space="preserve">Non-medical </w:t>
      </w:r>
      <w:r w:rsidR="00AD2DB0">
        <w:rPr>
          <w:sz w:val="24"/>
        </w:rPr>
        <w:t>advisors may be present in the operating r</w:t>
      </w:r>
      <w:r>
        <w:rPr>
          <w:sz w:val="24"/>
        </w:rPr>
        <w:t xml:space="preserve">oom </w:t>
      </w:r>
      <w:r>
        <w:rPr>
          <w:b/>
          <w:sz w:val="24"/>
        </w:rPr>
        <w:t xml:space="preserve">only </w:t>
      </w:r>
      <w:r>
        <w:rPr>
          <w:sz w:val="24"/>
        </w:rPr>
        <w:t xml:space="preserve">with the advance approval/request of the physician and the patient. </w:t>
      </w:r>
      <w:r>
        <w:rPr>
          <w:b/>
          <w:sz w:val="24"/>
        </w:rPr>
        <w:t>No walk-ins will be</w:t>
      </w:r>
      <w:r>
        <w:rPr>
          <w:b/>
          <w:spacing w:val="-1"/>
          <w:sz w:val="24"/>
        </w:rPr>
        <w:t xml:space="preserve"> </w:t>
      </w:r>
      <w:r w:rsidR="00AD2DB0">
        <w:rPr>
          <w:b/>
          <w:sz w:val="24"/>
        </w:rPr>
        <w:t>permitted</w:t>
      </w:r>
      <w:r>
        <w:rPr>
          <w:b/>
          <w:sz w:val="24"/>
        </w:rPr>
        <w:t>.</w:t>
      </w:r>
    </w:p>
    <w:p w14:paraId="0157170B" w14:textId="089C2A80" w:rsidR="00CF402C" w:rsidRDefault="00A464D8" w:rsidP="00AD00CF">
      <w:pPr>
        <w:pStyle w:val="ListParagraph"/>
        <w:numPr>
          <w:ilvl w:val="0"/>
          <w:numId w:val="5"/>
        </w:numPr>
        <w:ind w:left="1350" w:right="654" w:hanging="450"/>
        <w:rPr>
          <w:sz w:val="24"/>
        </w:rPr>
      </w:pPr>
      <w:r>
        <w:rPr>
          <w:sz w:val="24"/>
        </w:rPr>
        <w:t xml:space="preserve">Non-medical advisors must </w:t>
      </w:r>
      <w:r>
        <w:rPr>
          <w:b/>
          <w:sz w:val="24"/>
          <w:u w:val="thick"/>
        </w:rPr>
        <w:t>first</w:t>
      </w:r>
      <w:r>
        <w:rPr>
          <w:b/>
          <w:sz w:val="24"/>
        </w:rPr>
        <w:t xml:space="preserve"> </w:t>
      </w:r>
      <w:r w:rsidR="00752E44">
        <w:rPr>
          <w:sz w:val="24"/>
        </w:rPr>
        <w:t>follow the vendor</w:t>
      </w:r>
      <w:r w:rsidR="00A76068">
        <w:rPr>
          <w:sz w:val="24"/>
        </w:rPr>
        <w:t xml:space="preserve"> sign-In-out p</w:t>
      </w:r>
      <w:r w:rsidR="00AD00CF">
        <w:rPr>
          <w:sz w:val="24"/>
        </w:rPr>
        <w:t xml:space="preserve">rocedure” </w:t>
      </w:r>
      <w:r>
        <w:rPr>
          <w:sz w:val="24"/>
        </w:rPr>
        <w:t>prior to arriving in the Operating Room area.</w:t>
      </w:r>
    </w:p>
    <w:p w14:paraId="051BA62A" w14:textId="77777777" w:rsidR="00CF402C" w:rsidRDefault="00A464D8" w:rsidP="00AD00CF">
      <w:pPr>
        <w:pStyle w:val="ListParagraph"/>
        <w:numPr>
          <w:ilvl w:val="0"/>
          <w:numId w:val="5"/>
        </w:numPr>
        <w:spacing w:line="289" w:lineRule="exact"/>
        <w:ind w:left="900" w:firstLine="0"/>
        <w:rPr>
          <w:sz w:val="24"/>
        </w:rPr>
      </w:pPr>
      <w:r>
        <w:rPr>
          <w:sz w:val="24"/>
        </w:rPr>
        <w:t>When entering the Operating Room non-medical vendor advisors</w:t>
      </w:r>
      <w:r>
        <w:rPr>
          <w:spacing w:val="-6"/>
          <w:sz w:val="24"/>
        </w:rPr>
        <w:t xml:space="preserve"> </w:t>
      </w:r>
      <w:r>
        <w:rPr>
          <w:sz w:val="24"/>
        </w:rPr>
        <w:t>will:</w:t>
      </w:r>
    </w:p>
    <w:p w14:paraId="10C25056" w14:textId="3A139327" w:rsidR="00CF402C" w:rsidRDefault="00A76068" w:rsidP="00AD00CF">
      <w:pPr>
        <w:pStyle w:val="ListParagraph"/>
        <w:numPr>
          <w:ilvl w:val="1"/>
          <w:numId w:val="5"/>
        </w:numPr>
        <w:tabs>
          <w:tab w:val="left" w:pos="1300"/>
        </w:tabs>
        <w:spacing w:line="289" w:lineRule="exact"/>
        <w:ind w:firstLine="860"/>
        <w:rPr>
          <w:sz w:val="24"/>
        </w:rPr>
      </w:pPr>
      <w:r>
        <w:rPr>
          <w:sz w:val="24"/>
        </w:rPr>
        <w:t>Approach the Operating Room</w:t>
      </w:r>
      <w:r w:rsidR="00A464D8">
        <w:rPr>
          <w:sz w:val="24"/>
        </w:rPr>
        <w:t xml:space="preserve"> front</w:t>
      </w:r>
      <w:r w:rsidR="00A464D8">
        <w:rPr>
          <w:spacing w:val="-1"/>
          <w:sz w:val="24"/>
        </w:rPr>
        <w:t xml:space="preserve"> </w:t>
      </w:r>
      <w:r w:rsidR="00A464D8">
        <w:rPr>
          <w:sz w:val="24"/>
        </w:rPr>
        <w:t>desk.</w:t>
      </w:r>
    </w:p>
    <w:p w14:paraId="09909F43" w14:textId="1D83BBAF" w:rsidR="00CF402C" w:rsidRDefault="00A464D8" w:rsidP="00AD00CF">
      <w:pPr>
        <w:pStyle w:val="ListParagraph"/>
        <w:numPr>
          <w:ilvl w:val="1"/>
          <w:numId w:val="5"/>
        </w:numPr>
        <w:tabs>
          <w:tab w:val="left" w:pos="990"/>
        </w:tabs>
        <w:spacing w:line="289" w:lineRule="exact"/>
        <w:ind w:left="2880" w:hanging="720"/>
        <w:rPr>
          <w:sz w:val="24"/>
        </w:rPr>
      </w:pPr>
      <w:r>
        <w:rPr>
          <w:sz w:val="24"/>
        </w:rPr>
        <w:t xml:space="preserve">Leave a business card that is </w:t>
      </w:r>
      <w:r w:rsidR="00A76068">
        <w:rPr>
          <w:sz w:val="24"/>
        </w:rPr>
        <w:t>to be given to the appropriate c</w:t>
      </w:r>
      <w:r>
        <w:rPr>
          <w:sz w:val="24"/>
        </w:rPr>
        <w:t>irculating</w:t>
      </w:r>
      <w:r>
        <w:rPr>
          <w:spacing w:val="-21"/>
          <w:sz w:val="24"/>
        </w:rPr>
        <w:t xml:space="preserve"> </w:t>
      </w:r>
      <w:r w:rsidR="00A76068">
        <w:rPr>
          <w:spacing w:val="-21"/>
          <w:sz w:val="24"/>
        </w:rPr>
        <w:t xml:space="preserve">or charge </w:t>
      </w:r>
      <w:r w:rsidR="00A76068">
        <w:rPr>
          <w:sz w:val="24"/>
        </w:rPr>
        <w:t>n</w:t>
      </w:r>
      <w:r>
        <w:rPr>
          <w:sz w:val="24"/>
        </w:rPr>
        <w:t>urse.</w:t>
      </w:r>
    </w:p>
    <w:p w14:paraId="0C3A8166" w14:textId="6BB7009C" w:rsidR="00CF402C" w:rsidRDefault="00A464D8" w:rsidP="00AD00CF">
      <w:pPr>
        <w:pStyle w:val="ListParagraph"/>
        <w:numPr>
          <w:ilvl w:val="1"/>
          <w:numId w:val="5"/>
        </w:numPr>
        <w:tabs>
          <w:tab w:val="left" w:pos="1300"/>
        </w:tabs>
        <w:spacing w:line="289" w:lineRule="exact"/>
        <w:ind w:firstLine="860"/>
        <w:rPr>
          <w:sz w:val="24"/>
        </w:rPr>
      </w:pPr>
      <w:r>
        <w:rPr>
          <w:sz w:val="24"/>
        </w:rPr>
        <w:t xml:space="preserve">Have their </w:t>
      </w:r>
      <w:r w:rsidR="002E7114">
        <w:rPr>
          <w:sz w:val="24"/>
        </w:rPr>
        <w:t>CHKD</w:t>
      </w:r>
      <w:r>
        <w:rPr>
          <w:sz w:val="24"/>
        </w:rPr>
        <w:t>-issued badge displayed prominently at all</w:t>
      </w:r>
      <w:r>
        <w:rPr>
          <w:spacing w:val="-12"/>
          <w:sz w:val="24"/>
        </w:rPr>
        <w:t xml:space="preserve"> </w:t>
      </w:r>
      <w:r>
        <w:rPr>
          <w:sz w:val="24"/>
        </w:rPr>
        <w:t>times.</w:t>
      </w:r>
    </w:p>
    <w:p w14:paraId="3B82EA99" w14:textId="07E4AAB3" w:rsidR="00CF402C" w:rsidRDefault="00A464D8" w:rsidP="00AD00CF">
      <w:pPr>
        <w:pStyle w:val="ListParagraph"/>
        <w:numPr>
          <w:ilvl w:val="1"/>
          <w:numId w:val="5"/>
        </w:numPr>
        <w:tabs>
          <w:tab w:val="left" w:pos="1300"/>
        </w:tabs>
        <w:ind w:firstLine="860"/>
        <w:rPr>
          <w:sz w:val="24"/>
        </w:rPr>
      </w:pPr>
      <w:r>
        <w:rPr>
          <w:sz w:val="24"/>
        </w:rPr>
        <w:t xml:space="preserve">Be suitably attired, according to </w:t>
      </w:r>
      <w:r w:rsidR="002E7114">
        <w:rPr>
          <w:sz w:val="24"/>
        </w:rPr>
        <w:t>CHKD</w:t>
      </w:r>
      <w:r>
        <w:rPr>
          <w:sz w:val="24"/>
        </w:rPr>
        <w:t>’s Operating Room</w:t>
      </w:r>
      <w:r>
        <w:rPr>
          <w:spacing w:val="-16"/>
          <w:sz w:val="24"/>
        </w:rPr>
        <w:t xml:space="preserve"> </w:t>
      </w:r>
      <w:r>
        <w:rPr>
          <w:sz w:val="24"/>
        </w:rPr>
        <w:t>policies.</w:t>
      </w:r>
    </w:p>
    <w:p w14:paraId="39C77546" w14:textId="77777777" w:rsidR="00CF402C" w:rsidRDefault="00A464D8" w:rsidP="00AD00CF">
      <w:pPr>
        <w:pStyle w:val="ListParagraph"/>
        <w:numPr>
          <w:ilvl w:val="1"/>
          <w:numId w:val="5"/>
        </w:numPr>
        <w:tabs>
          <w:tab w:val="left" w:pos="1300"/>
        </w:tabs>
        <w:spacing w:line="289" w:lineRule="exact"/>
        <w:ind w:firstLine="860"/>
        <w:rPr>
          <w:sz w:val="24"/>
        </w:rPr>
      </w:pPr>
      <w:r>
        <w:rPr>
          <w:sz w:val="24"/>
        </w:rPr>
        <w:t>Leave personal belongings in a designated secure</w:t>
      </w:r>
      <w:r>
        <w:rPr>
          <w:spacing w:val="-10"/>
          <w:sz w:val="24"/>
        </w:rPr>
        <w:t xml:space="preserve"> </w:t>
      </w:r>
      <w:r>
        <w:rPr>
          <w:sz w:val="24"/>
        </w:rPr>
        <w:t>area.</w:t>
      </w:r>
    </w:p>
    <w:p w14:paraId="33EACD68" w14:textId="77777777" w:rsidR="00CF402C" w:rsidRDefault="00A464D8" w:rsidP="00AD00CF">
      <w:pPr>
        <w:pStyle w:val="ListParagraph"/>
        <w:numPr>
          <w:ilvl w:val="1"/>
          <w:numId w:val="5"/>
        </w:numPr>
        <w:ind w:left="2880" w:right="632" w:hanging="720"/>
        <w:rPr>
          <w:b/>
          <w:sz w:val="24"/>
        </w:rPr>
      </w:pPr>
      <w:r>
        <w:rPr>
          <w:sz w:val="24"/>
        </w:rPr>
        <w:t xml:space="preserve">Turn off cell phone. </w:t>
      </w:r>
      <w:r>
        <w:rPr>
          <w:b/>
          <w:sz w:val="24"/>
        </w:rPr>
        <w:t>Cell phone use is not allowed anywhere in the Operating</w:t>
      </w:r>
      <w:r>
        <w:rPr>
          <w:b/>
          <w:spacing w:val="-1"/>
          <w:sz w:val="24"/>
        </w:rPr>
        <w:t xml:space="preserve"> </w:t>
      </w:r>
      <w:r>
        <w:rPr>
          <w:b/>
          <w:sz w:val="24"/>
        </w:rPr>
        <w:t>Room.</w:t>
      </w:r>
    </w:p>
    <w:p w14:paraId="35F78C52" w14:textId="7FF1CE70" w:rsidR="00A76068" w:rsidRDefault="00A464D8" w:rsidP="00AD00CF">
      <w:pPr>
        <w:pStyle w:val="ListParagraph"/>
        <w:numPr>
          <w:ilvl w:val="1"/>
          <w:numId w:val="5"/>
        </w:numPr>
        <w:tabs>
          <w:tab w:val="left" w:pos="1300"/>
        </w:tabs>
        <w:ind w:firstLine="860"/>
        <w:rPr>
          <w:sz w:val="24"/>
        </w:rPr>
      </w:pPr>
      <w:r>
        <w:rPr>
          <w:sz w:val="24"/>
        </w:rPr>
        <w:t xml:space="preserve">Adhere to the </w:t>
      </w:r>
      <w:r w:rsidR="002E7114">
        <w:rPr>
          <w:sz w:val="24"/>
        </w:rPr>
        <w:t>CHKD</w:t>
      </w:r>
      <w:r>
        <w:rPr>
          <w:sz w:val="24"/>
        </w:rPr>
        <w:t xml:space="preserve"> st</w:t>
      </w:r>
      <w:r w:rsidR="00A76068">
        <w:rPr>
          <w:sz w:val="24"/>
        </w:rPr>
        <w:t>andards of confidentiality and i</w:t>
      </w:r>
      <w:r>
        <w:rPr>
          <w:sz w:val="24"/>
        </w:rPr>
        <w:t>nfection</w:t>
      </w:r>
    </w:p>
    <w:p w14:paraId="51D6D37D" w14:textId="42541F52" w:rsidR="00CF402C" w:rsidRPr="00A76068" w:rsidRDefault="00A76068" w:rsidP="00A76068">
      <w:pPr>
        <w:tabs>
          <w:tab w:val="left" w:pos="1300"/>
        </w:tabs>
        <w:ind w:left="1300"/>
        <w:rPr>
          <w:sz w:val="24"/>
        </w:rPr>
      </w:pPr>
      <w:r>
        <w:rPr>
          <w:sz w:val="24"/>
        </w:rPr>
        <w:t xml:space="preserve">                     </w:t>
      </w:r>
      <w:proofErr w:type="gramStart"/>
      <w:r>
        <w:rPr>
          <w:sz w:val="24"/>
        </w:rPr>
        <w:t>prevention</w:t>
      </w:r>
      <w:proofErr w:type="gramEnd"/>
      <w:r>
        <w:rPr>
          <w:sz w:val="24"/>
        </w:rPr>
        <w:t>.</w:t>
      </w:r>
    </w:p>
    <w:p w14:paraId="397C51E7" w14:textId="77777777" w:rsidR="00CF402C" w:rsidRDefault="00A464D8" w:rsidP="00AD00CF">
      <w:pPr>
        <w:pStyle w:val="ListParagraph"/>
        <w:numPr>
          <w:ilvl w:val="1"/>
          <w:numId w:val="5"/>
        </w:numPr>
        <w:tabs>
          <w:tab w:val="left" w:pos="990"/>
          <w:tab w:val="left" w:pos="2880"/>
        </w:tabs>
        <w:ind w:left="2880" w:right="1421" w:hanging="720"/>
        <w:rPr>
          <w:sz w:val="24"/>
        </w:rPr>
      </w:pPr>
      <w:r>
        <w:rPr>
          <w:sz w:val="24"/>
        </w:rPr>
        <w:t>Not be allowed to participate in the actual procedure or make any adjustments to equipment used during the</w:t>
      </w:r>
      <w:r>
        <w:rPr>
          <w:spacing w:val="-4"/>
          <w:sz w:val="24"/>
        </w:rPr>
        <w:t xml:space="preserve"> </w:t>
      </w:r>
      <w:r>
        <w:rPr>
          <w:sz w:val="24"/>
        </w:rPr>
        <w:t>cases.</w:t>
      </w:r>
    </w:p>
    <w:p w14:paraId="715EEF8B" w14:textId="77777777" w:rsidR="00CF402C" w:rsidRDefault="00A464D8" w:rsidP="00AD00CF">
      <w:pPr>
        <w:pStyle w:val="ListParagraph"/>
        <w:numPr>
          <w:ilvl w:val="1"/>
          <w:numId w:val="5"/>
        </w:numPr>
        <w:tabs>
          <w:tab w:val="left" w:pos="1299"/>
          <w:tab w:val="left" w:pos="1300"/>
        </w:tabs>
        <w:spacing w:line="289" w:lineRule="exact"/>
        <w:ind w:firstLine="860"/>
        <w:rPr>
          <w:sz w:val="24"/>
        </w:rPr>
      </w:pPr>
      <w:r>
        <w:rPr>
          <w:sz w:val="24"/>
        </w:rPr>
        <w:t>Not be allowed to open sterile supplies and</w:t>
      </w:r>
      <w:r>
        <w:rPr>
          <w:spacing w:val="-2"/>
          <w:sz w:val="24"/>
        </w:rPr>
        <w:t xml:space="preserve"> </w:t>
      </w:r>
      <w:r>
        <w:rPr>
          <w:sz w:val="24"/>
        </w:rPr>
        <w:t>implants.</w:t>
      </w:r>
    </w:p>
    <w:p w14:paraId="6218A586" w14:textId="77777777" w:rsidR="00CF402C" w:rsidRDefault="00A464D8" w:rsidP="00AD00CF">
      <w:pPr>
        <w:pStyle w:val="ListParagraph"/>
        <w:numPr>
          <w:ilvl w:val="1"/>
          <w:numId w:val="5"/>
        </w:numPr>
        <w:tabs>
          <w:tab w:val="left" w:pos="1299"/>
        </w:tabs>
        <w:spacing w:line="289" w:lineRule="exact"/>
        <w:ind w:firstLine="860"/>
        <w:rPr>
          <w:sz w:val="24"/>
        </w:rPr>
      </w:pPr>
      <w:r>
        <w:rPr>
          <w:sz w:val="24"/>
        </w:rPr>
        <w:t>Enter the Operating Rooms through the scrub</w:t>
      </w:r>
      <w:r>
        <w:rPr>
          <w:spacing w:val="-4"/>
          <w:sz w:val="24"/>
        </w:rPr>
        <w:t xml:space="preserve"> </w:t>
      </w:r>
      <w:r>
        <w:rPr>
          <w:sz w:val="24"/>
        </w:rPr>
        <w:t>area.</w:t>
      </w:r>
    </w:p>
    <w:p w14:paraId="6692F399" w14:textId="77777777" w:rsidR="00CF402C" w:rsidRDefault="00A464D8" w:rsidP="00AD00CF">
      <w:pPr>
        <w:pStyle w:val="ListParagraph"/>
        <w:numPr>
          <w:ilvl w:val="1"/>
          <w:numId w:val="5"/>
        </w:numPr>
        <w:ind w:left="2880" w:right="206" w:hanging="720"/>
        <w:rPr>
          <w:sz w:val="24"/>
        </w:rPr>
      </w:pPr>
      <w:r>
        <w:rPr>
          <w:sz w:val="24"/>
        </w:rPr>
        <w:t>Enter the Operating Room only after induction of anesthesia or unless invited by the Surgeon prior to induction of</w:t>
      </w:r>
      <w:r>
        <w:rPr>
          <w:spacing w:val="-1"/>
          <w:sz w:val="24"/>
        </w:rPr>
        <w:t xml:space="preserve"> </w:t>
      </w:r>
      <w:r>
        <w:rPr>
          <w:sz w:val="24"/>
        </w:rPr>
        <w:t>anesthesia.</w:t>
      </w:r>
    </w:p>
    <w:p w14:paraId="2E982055" w14:textId="0E30F0AD" w:rsidR="00CF402C" w:rsidRDefault="00A464D8" w:rsidP="00AD00CF">
      <w:pPr>
        <w:pStyle w:val="ListParagraph"/>
        <w:numPr>
          <w:ilvl w:val="1"/>
          <w:numId w:val="5"/>
        </w:numPr>
        <w:tabs>
          <w:tab w:val="left" w:pos="900"/>
        </w:tabs>
        <w:ind w:left="2880" w:right="135" w:hanging="720"/>
        <w:rPr>
          <w:sz w:val="24"/>
        </w:rPr>
      </w:pPr>
      <w:r>
        <w:rPr>
          <w:sz w:val="24"/>
        </w:rPr>
        <w:t>Function under the direction of the Circulating Nurse and the Director of Surgical Services. Noncompliance to directions from either of the nurses could result in removal from the</w:t>
      </w:r>
      <w:r>
        <w:rPr>
          <w:spacing w:val="-2"/>
          <w:sz w:val="24"/>
        </w:rPr>
        <w:t xml:space="preserve"> </w:t>
      </w:r>
      <w:r w:rsidR="00A76068">
        <w:rPr>
          <w:sz w:val="24"/>
        </w:rPr>
        <w:t>Operating Room</w:t>
      </w:r>
      <w:r>
        <w:rPr>
          <w:sz w:val="24"/>
        </w:rPr>
        <w:t>.</w:t>
      </w:r>
    </w:p>
    <w:p w14:paraId="1D1D1800" w14:textId="4BD4E41D" w:rsidR="00CF402C" w:rsidRDefault="00CF402C" w:rsidP="00AD00CF">
      <w:pPr>
        <w:pStyle w:val="BodyText"/>
        <w:spacing w:before="0"/>
        <w:rPr>
          <w:sz w:val="28"/>
        </w:rPr>
      </w:pPr>
    </w:p>
    <w:p w14:paraId="4ED45408" w14:textId="77777777" w:rsidR="004520F7" w:rsidRDefault="004520F7">
      <w:pPr>
        <w:pStyle w:val="BodyText"/>
        <w:rPr>
          <w:sz w:val="28"/>
        </w:rPr>
      </w:pPr>
    </w:p>
    <w:p w14:paraId="5683CF8B" w14:textId="77777777" w:rsidR="004520F7" w:rsidRDefault="004520F7">
      <w:pPr>
        <w:pStyle w:val="BodyText"/>
        <w:rPr>
          <w:sz w:val="28"/>
        </w:rPr>
      </w:pPr>
    </w:p>
    <w:p w14:paraId="19BDE216" w14:textId="77777777" w:rsidR="004520F7" w:rsidRDefault="004520F7">
      <w:pPr>
        <w:pStyle w:val="BodyText"/>
        <w:rPr>
          <w:sz w:val="28"/>
        </w:rPr>
      </w:pPr>
    </w:p>
    <w:p w14:paraId="2497309F" w14:textId="77777777" w:rsidR="004520F7" w:rsidRDefault="004520F7">
      <w:pPr>
        <w:pStyle w:val="BodyText"/>
        <w:rPr>
          <w:sz w:val="28"/>
        </w:rPr>
      </w:pPr>
    </w:p>
    <w:p w14:paraId="7D06DF1C" w14:textId="77777777" w:rsidR="007C1303" w:rsidRDefault="007C1303" w:rsidP="00AD00CF">
      <w:pPr>
        <w:pStyle w:val="BodyText"/>
        <w:spacing w:before="3"/>
        <w:ind w:left="0"/>
        <w:rPr>
          <w:sz w:val="38"/>
        </w:rPr>
      </w:pPr>
    </w:p>
    <w:p w14:paraId="11ACC42D" w14:textId="76302D6D" w:rsidR="00CF402C" w:rsidRDefault="00AD00CF" w:rsidP="004520F7">
      <w:pPr>
        <w:pStyle w:val="Heading1"/>
        <w:tabs>
          <w:tab w:val="left" w:pos="1300"/>
          <w:tab w:val="left" w:pos="1301"/>
        </w:tabs>
        <w:ind w:left="720" w:firstLine="0"/>
      </w:pPr>
      <w:r>
        <w:rPr>
          <w:color w:val="33339A"/>
        </w:rPr>
        <w:t xml:space="preserve">XIV    </w:t>
      </w:r>
      <w:r w:rsidR="00A464D8">
        <w:rPr>
          <w:color w:val="33339A"/>
        </w:rPr>
        <w:t>AORN Position</w:t>
      </w:r>
      <w:r w:rsidR="00A464D8">
        <w:rPr>
          <w:color w:val="33339A"/>
          <w:spacing w:val="-3"/>
        </w:rPr>
        <w:t xml:space="preserve"> </w:t>
      </w:r>
      <w:r w:rsidR="00A464D8">
        <w:rPr>
          <w:color w:val="33339A"/>
        </w:rPr>
        <w:t>Statement</w:t>
      </w:r>
    </w:p>
    <w:p w14:paraId="2BEE9A10" w14:textId="77777777" w:rsidR="00CF402C" w:rsidRDefault="00A464D8">
      <w:pPr>
        <w:spacing w:before="219" w:line="230" w:lineRule="auto"/>
        <w:ind w:left="579" w:right="2024"/>
        <w:rPr>
          <w:b/>
          <w:sz w:val="25"/>
        </w:rPr>
      </w:pPr>
      <w:r>
        <w:rPr>
          <w:b/>
          <w:sz w:val="25"/>
        </w:rPr>
        <w:t>The</w:t>
      </w:r>
      <w:r>
        <w:rPr>
          <w:b/>
          <w:spacing w:val="-34"/>
          <w:sz w:val="25"/>
        </w:rPr>
        <w:t xml:space="preserve"> </w:t>
      </w:r>
      <w:r>
        <w:rPr>
          <w:b/>
          <w:sz w:val="25"/>
        </w:rPr>
        <w:t>Role</w:t>
      </w:r>
      <w:r>
        <w:rPr>
          <w:b/>
          <w:spacing w:val="-34"/>
          <w:sz w:val="25"/>
        </w:rPr>
        <w:t xml:space="preserve"> </w:t>
      </w:r>
      <w:r>
        <w:rPr>
          <w:b/>
          <w:sz w:val="25"/>
        </w:rPr>
        <w:t>of</w:t>
      </w:r>
      <w:r>
        <w:rPr>
          <w:b/>
          <w:spacing w:val="-34"/>
          <w:sz w:val="25"/>
        </w:rPr>
        <w:t xml:space="preserve"> </w:t>
      </w:r>
      <w:r>
        <w:rPr>
          <w:b/>
          <w:sz w:val="25"/>
        </w:rPr>
        <w:t>the</w:t>
      </w:r>
      <w:r>
        <w:rPr>
          <w:b/>
          <w:spacing w:val="-34"/>
          <w:sz w:val="25"/>
        </w:rPr>
        <w:t xml:space="preserve"> </w:t>
      </w:r>
      <w:r>
        <w:rPr>
          <w:b/>
          <w:sz w:val="25"/>
        </w:rPr>
        <w:t>Health</w:t>
      </w:r>
      <w:r>
        <w:rPr>
          <w:b/>
          <w:spacing w:val="-34"/>
          <w:sz w:val="25"/>
        </w:rPr>
        <w:t xml:space="preserve"> </w:t>
      </w:r>
      <w:r>
        <w:rPr>
          <w:b/>
          <w:sz w:val="25"/>
        </w:rPr>
        <w:t>Care</w:t>
      </w:r>
      <w:r>
        <w:rPr>
          <w:b/>
          <w:spacing w:val="-34"/>
          <w:sz w:val="25"/>
        </w:rPr>
        <w:t xml:space="preserve"> </w:t>
      </w:r>
      <w:r>
        <w:rPr>
          <w:b/>
          <w:sz w:val="25"/>
        </w:rPr>
        <w:t>Industry</w:t>
      </w:r>
      <w:r>
        <w:rPr>
          <w:b/>
          <w:spacing w:val="-34"/>
          <w:sz w:val="25"/>
        </w:rPr>
        <w:t xml:space="preserve"> </w:t>
      </w:r>
      <w:r>
        <w:rPr>
          <w:b/>
          <w:sz w:val="25"/>
        </w:rPr>
        <w:t>Representative</w:t>
      </w:r>
      <w:r>
        <w:rPr>
          <w:b/>
          <w:spacing w:val="-34"/>
          <w:sz w:val="25"/>
        </w:rPr>
        <w:t xml:space="preserve"> </w:t>
      </w:r>
      <w:r>
        <w:rPr>
          <w:b/>
          <w:sz w:val="25"/>
        </w:rPr>
        <w:t>in</w:t>
      </w:r>
      <w:r>
        <w:rPr>
          <w:b/>
          <w:spacing w:val="-34"/>
          <w:sz w:val="25"/>
        </w:rPr>
        <w:t xml:space="preserve"> </w:t>
      </w:r>
      <w:r>
        <w:rPr>
          <w:b/>
          <w:sz w:val="25"/>
        </w:rPr>
        <w:t>the Perioperative/Invasive Procedure</w:t>
      </w:r>
      <w:r>
        <w:rPr>
          <w:b/>
          <w:spacing w:val="-22"/>
          <w:sz w:val="25"/>
        </w:rPr>
        <w:t xml:space="preserve"> </w:t>
      </w:r>
      <w:r>
        <w:rPr>
          <w:b/>
          <w:sz w:val="25"/>
        </w:rPr>
        <w:t>Setting</w:t>
      </w:r>
    </w:p>
    <w:p w14:paraId="7B9923FE" w14:textId="77777777" w:rsidR="00CF402C" w:rsidRDefault="00CF402C">
      <w:pPr>
        <w:pStyle w:val="BodyText"/>
        <w:spacing w:before="1"/>
        <w:rPr>
          <w:b/>
        </w:rPr>
      </w:pPr>
    </w:p>
    <w:p w14:paraId="58F84669" w14:textId="77777777" w:rsidR="00CF402C" w:rsidRDefault="00CF402C">
      <w:pPr>
        <w:rPr>
          <w:sz w:val="24"/>
        </w:rPr>
      </w:pPr>
    </w:p>
    <w:p w14:paraId="377C60D8" w14:textId="227FD105" w:rsidR="00BE0E18" w:rsidRPr="004520F7" w:rsidRDefault="008D0BEA" w:rsidP="004520F7">
      <w:pPr>
        <w:adjustRightInd w:val="0"/>
        <w:spacing w:after="240" w:line="360" w:lineRule="atLeast"/>
        <w:ind w:left="720"/>
        <w:rPr>
          <w:rFonts w:eastAsiaTheme="minorHAnsi"/>
          <w:b/>
          <w:color w:val="000000"/>
          <w:sz w:val="24"/>
          <w:szCs w:val="24"/>
          <w:u w:val="single"/>
        </w:rPr>
      </w:pPr>
      <w:r>
        <w:rPr>
          <w:rFonts w:eastAsiaTheme="minorHAnsi"/>
          <w:b/>
          <w:color w:val="000000"/>
          <w:sz w:val="24"/>
          <w:szCs w:val="24"/>
          <w:u w:val="single"/>
        </w:rPr>
        <w:t>Position Statement</w:t>
      </w:r>
    </w:p>
    <w:p w14:paraId="399C1E87" w14:textId="77777777" w:rsidR="00BE0E18" w:rsidRPr="004B3E1A" w:rsidRDefault="00BE0E18" w:rsidP="004520F7">
      <w:pPr>
        <w:adjustRightInd w:val="0"/>
        <w:ind w:left="720"/>
        <w:rPr>
          <w:rFonts w:eastAsiaTheme="minorHAnsi"/>
          <w:color w:val="000000"/>
          <w:sz w:val="24"/>
          <w:szCs w:val="24"/>
        </w:rPr>
      </w:pPr>
      <w:r w:rsidRPr="004B3E1A">
        <w:rPr>
          <w:rFonts w:eastAsiaTheme="minorHAnsi"/>
          <w:color w:val="000000"/>
          <w:sz w:val="24"/>
          <w:szCs w:val="24"/>
        </w:rPr>
        <w:t xml:space="preserve">AORN acknowledges and values the role of the health care industry representative in perioperative settings. AORN believes a health care industry representative may be present during an operative or other invasive procedure under conditions prescribed by the health care organization and in compliance with accreditation requirements and local, state, and federal regulations. AORN believes that perioperative registered nurses (RNs), perioperative administrators, and health care industry representatives are all accountable to advocate for patient safety; workplace safety; and the patient’s right to information, privacy, and confidentiality when a health care industry representative is present during an operative or other invasive procedure. The following precepts should be used to guide a multidisciplinary team in developing and periodically reviewing policies and procedures related to health care industry representatives in operating or invasive procedure settings. </w:t>
      </w:r>
    </w:p>
    <w:p w14:paraId="10B71A51" w14:textId="77777777" w:rsidR="00BE0E18" w:rsidRPr="004B3E1A" w:rsidRDefault="00BE0E18" w:rsidP="004B3E1A">
      <w:pPr>
        <w:rPr>
          <w:sz w:val="24"/>
          <w:szCs w:val="24"/>
        </w:rPr>
      </w:pPr>
    </w:p>
    <w:p w14:paraId="38126DF9" w14:textId="77777777" w:rsidR="004B3E1A" w:rsidRPr="004B3E1A" w:rsidRDefault="004B3E1A" w:rsidP="004B3E1A">
      <w:pPr>
        <w:rPr>
          <w:sz w:val="24"/>
          <w:szCs w:val="24"/>
        </w:rPr>
      </w:pPr>
    </w:p>
    <w:p w14:paraId="2417611B" w14:textId="77777777" w:rsidR="004B3E1A" w:rsidRDefault="004B3E1A" w:rsidP="004520F7">
      <w:pPr>
        <w:adjustRightInd w:val="0"/>
        <w:ind w:left="720"/>
        <w:rPr>
          <w:rFonts w:eastAsiaTheme="minorHAnsi"/>
          <w:b/>
          <w:color w:val="000000"/>
          <w:sz w:val="24"/>
          <w:szCs w:val="24"/>
          <w:u w:val="single"/>
        </w:rPr>
      </w:pPr>
      <w:r w:rsidRPr="004B3E1A">
        <w:rPr>
          <w:rFonts w:eastAsiaTheme="minorHAnsi"/>
          <w:b/>
          <w:color w:val="000000"/>
          <w:sz w:val="24"/>
          <w:szCs w:val="24"/>
          <w:u w:val="single"/>
        </w:rPr>
        <w:t xml:space="preserve">Role of the Health Care Industry Representative </w:t>
      </w:r>
    </w:p>
    <w:p w14:paraId="0268FA98" w14:textId="77777777" w:rsidR="004B3E1A" w:rsidRPr="004B3E1A" w:rsidRDefault="004B3E1A" w:rsidP="004B3E1A">
      <w:pPr>
        <w:adjustRightInd w:val="0"/>
        <w:rPr>
          <w:rFonts w:eastAsiaTheme="minorHAnsi"/>
          <w:b/>
          <w:color w:val="000000"/>
          <w:sz w:val="24"/>
          <w:szCs w:val="24"/>
          <w:u w:val="single"/>
        </w:rPr>
      </w:pPr>
    </w:p>
    <w:p w14:paraId="2FF4FFCF" w14:textId="77777777" w:rsidR="004B3E1A" w:rsidRPr="004B3E1A" w:rsidRDefault="004B3E1A" w:rsidP="004520F7">
      <w:pPr>
        <w:adjustRightInd w:val="0"/>
        <w:ind w:left="720"/>
        <w:rPr>
          <w:rFonts w:eastAsiaTheme="minorHAnsi"/>
          <w:color w:val="000000"/>
          <w:sz w:val="24"/>
          <w:szCs w:val="24"/>
        </w:rPr>
      </w:pPr>
      <w:r w:rsidRPr="004B3E1A">
        <w:rPr>
          <w:rFonts w:eastAsiaTheme="minorHAnsi"/>
          <w:color w:val="000000"/>
          <w:sz w:val="24"/>
          <w:szCs w:val="24"/>
        </w:rPr>
        <w:t>AORN believes that by virtue of their education, knowledge, and expertise, health care industry representatives have a valid, but restricted, role in the operative or other invasive procedure setting. Health care industry representatives hold a variety of positions (</w:t>
      </w:r>
      <w:proofErr w:type="spellStart"/>
      <w:r w:rsidRPr="004B3E1A">
        <w:rPr>
          <w:rFonts w:eastAsiaTheme="minorHAnsi"/>
          <w:color w:val="000000"/>
          <w:sz w:val="24"/>
          <w:szCs w:val="24"/>
        </w:rPr>
        <w:t>eg</w:t>
      </w:r>
      <w:proofErr w:type="spellEnd"/>
      <w:r w:rsidRPr="004B3E1A">
        <w:rPr>
          <w:rFonts w:eastAsiaTheme="minorHAnsi"/>
          <w:color w:val="000000"/>
          <w:sz w:val="24"/>
          <w:szCs w:val="24"/>
        </w:rPr>
        <w:t xml:space="preserve">, clinical consultants, sales representatives, technicians, repair/maintenance personnel) in their own organizations. When permitted access to the operating or invasive procedure room, a representative is accountable to advocate for patient safety, workplace safety, and patient privacy and should abide by the following measures: </w:t>
      </w:r>
    </w:p>
    <w:p w14:paraId="6506681C" w14:textId="6B20092F" w:rsidR="004B3E1A" w:rsidRDefault="004B3E1A" w:rsidP="004520F7">
      <w:pPr>
        <w:numPr>
          <w:ilvl w:val="0"/>
          <w:numId w:val="28"/>
        </w:numPr>
        <w:tabs>
          <w:tab w:val="left" w:pos="360"/>
          <w:tab w:val="left" w:pos="810"/>
        </w:tabs>
        <w:adjustRightInd w:val="0"/>
        <w:ind w:left="1710"/>
        <w:rPr>
          <w:rFonts w:eastAsiaTheme="minorHAnsi"/>
          <w:color w:val="000000"/>
          <w:sz w:val="24"/>
          <w:szCs w:val="24"/>
        </w:rPr>
      </w:pPr>
      <w:r w:rsidRPr="004B3E1A">
        <w:rPr>
          <w:rFonts w:eastAsiaTheme="minorHAnsi"/>
          <w:color w:val="000000"/>
          <w:sz w:val="24"/>
          <w:szCs w:val="24"/>
        </w:rPr>
        <w:t>Provide technical support in accordance with the health care organization’s policies and procedures and local, state, and federal regulations.</w:t>
      </w:r>
    </w:p>
    <w:p w14:paraId="41D4F80D" w14:textId="1C827F2A" w:rsidR="004B3E1A" w:rsidRPr="004520F7" w:rsidRDefault="004B3E1A" w:rsidP="004520F7">
      <w:pPr>
        <w:numPr>
          <w:ilvl w:val="0"/>
          <w:numId w:val="28"/>
        </w:numPr>
        <w:tabs>
          <w:tab w:val="left" w:pos="360"/>
          <w:tab w:val="left" w:pos="810"/>
        </w:tabs>
        <w:adjustRightInd w:val="0"/>
        <w:ind w:left="1710"/>
        <w:rPr>
          <w:rFonts w:eastAsiaTheme="minorHAnsi"/>
          <w:color w:val="000000"/>
          <w:sz w:val="24"/>
          <w:szCs w:val="24"/>
        </w:rPr>
      </w:pPr>
      <w:r w:rsidRPr="004520F7">
        <w:rPr>
          <w:rFonts w:eastAsiaTheme="minorHAnsi"/>
          <w:color w:val="000000"/>
          <w:sz w:val="24"/>
          <w:szCs w:val="24"/>
        </w:rPr>
        <w:t>Conduct formal in</w:t>
      </w:r>
      <w:r w:rsidR="008D0BEA">
        <w:rPr>
          <w:rFonts w:eastAsiaTheme="minorHAnsi"/>
          <w:color w:val="000000"/>
          <w:sz w:val="24"/>
          <w:szCs w:val="24"/>
        </w:rPr>
        <w:t>-</w:t>
      </w:r>
      <w:r w:rsidRPr="004520F7">
        <w:rPr>
          <w:rFonts w:eastAsiaTheme="minorHAnsi"/>
          <w:color w:val="000000"/>
          <w:sz w:val="24"/>
          <w:szCs w:val="24"/>
        </w:rPr>
        <w:t>service programs or one-on-one instruction for the perioperative team to provide essential education, technical training, and assistance related to the device.  </w:t>
      </w:r>
    </w:p>
    <w:p w14:paraId="766EEA95" w14:textId="77777777" w:rsidR="004B3BCE" w:rsidRDefault="004B3E1A" w:rsidP="004B3BCE">
      <w:pPr>
        <w:numPr>
          <w:ilvl w:val="0"/>
          <w:numId w:val="28"/>
        </w:numPr>
        <w:tabs>
          <w:tab w:val="left" w:pos="220"/>
          <w:tab w:val="left" w:pos="1170"/>
        </w:tabs>
        <w:adjustRightInd w:val="0"/>
        <w:ind w:left="1710"/>
        <w:rPr>
          <w:rFonts w:eastAsiaTheme="minorHAnsi"/>
          <w:color w:val="000000"/>
          <w:sz w:val="24"/>
          <w:szCs w:val="24"/>
        </w:rPr>
      </w:pPr>
      <w:r w:rsidRPr="004B3E1A">
        <w:rPr>
          <w:rFonts w:eastAsiaTheme="minorHAnsi"/>
          <w:color w:val="000000"/>
          <w:sz w:val="24"/>
          <w:szCs w:val="24"/>
        </w:rPr>
        <w:t>Provide education for perioperative team members to be educated about new procedures, techniques, technology, and equipment before their use in an operative or other invasive procedure.  </w:t>
      </w:r>
    </w:p>
    <w:p w14:paraId="5FFAE760" w14:textId="77777777" w:rsidR="004B3BCE" w:rsidRDefault="004B3E1A" w:rsidP="004B3BCE">
      <w:pPr>
        <w:numPr>
          <w:ilvl w:val="0"/>
          <w:numId w:val="28"/>
        </w:numPr>
        <w:tabs>
          <w:tab w:val="left" w:pos="220"/>
          <w:tab w:val="left" w:pos="1170"/>
        </w:tabs>
        <w:adjustRightInd w:val="0"/>
        <w:ind w:left="1710"/>
        <w:rPr>
          <w:rFonts w:eastAsiaTheme="minorHAnsi"/>
          <w:color w:val="000000"/>
          <w:sz w:val="24"/>
          <w:szCs w:val="24"/>
        </w:rPr>
      </w:pPr>
      <w:r w:rsidRPr="004B3BCE">
        <w:rPr>
          <w:rFonts w:eastAsiaTheme="minorHAnsi"/>
          <w:color w:val="000000"/>
          <w:sz w:val="24"/>
          <w:szCs w:val="24"/>
        </w:rPr>
        <w:t>Comply with a defined, restricted role that does not include performing actions as a part of the clinical team, participating in sterile field activities, or accepting requests to perform tasks outside of his or her approved role as outlined in the health care organization’s policies and procedures.</w:t>
      </w:r>
    </w:p>
    <w:p w14:paraId="0EA7D042" w14:textId="77777777" w:rsidR="004B3BCE" w:rsidRDefault="004B3E1A" w:rsidP="004B3BCE">
      <w:pPr>
        <w:numPr>
          <w:ilvl w:val="0"/>
          <w:numId w:val="28"/>
        </w:numPr>
        <w:tabs>
          <w:tab w:val="left" w:pos="220"/>
          <w:tab w:val="left" w:pos="1170"/>
        </w:tabs>
        <w:adjustRightInd w:val="0"/>
        <w:ind w:left="1710"/>
        <w:rPr>
          <w:rFonts w:eastAsiaTheme="minorHAnsi"/>
          <w:color w:val="000000"/>
          <w:sz w:val="24"/>
          <w:szCs w:val="24"/>
        </w:rPr>
      </w:pPr>
      <w:r w:rsidRPr="004B3BCE">
        <w:rPr>
          <w:rFonts w:eastAsiaTheme="minorHAnsi"/>
          <w:color w:val="000000"/>
          <w:sz w:val="24"/>
          <w:szCs w:val="24"/>
        </w:rPr>
        <w:t xml:space="preserve">Present documentation to verify specialized education and the health care organization’s  approval if he or she will be performing calibration or </w:t>
      </w:r>
      <w:r w:rsidRPr="004B3BCE">
        <w:rPr>
          <w:rFonts w:eastAsiaTheme="minorHAnsi"/>
          <w:color w:val="000000"/>
          <w:sz w:val="24"/>
          <w:szCs w:val="24"/>
        </w:rPr>
        <w:lastRenderedPageBreak/>
        <w:t>synchronization to adjust or program devices (</w:t>
      </w:r>
      <w:proofErr w:type="spellStart"/>
      <w:r w:rsidRPr="004B3BCE">
        <w:rPr>
          <w:rFonts w:eastAsiaTheme="minorHAnsi"/>
          <w:color w:val="000000"/>
          <w:sz w:val="24"/>
          <w:szCs w:val="24"/>
        </w:rPr>
        <w:t>eg</w:t>
      </w:r>
      <w:proofErr w:type="spellEnd"/>
      <w:r w:rsidRPr="004B3BCE">
        <w:rPr>
          <w:rFonts w:eastAsiaTheme="minorHAnsi"/>
          <w:color w:val="000000"/>
          <w:sz w:val="24"/>
          <w:szCs w:val="24"/>
        </w:rPr>
        <w:t>, implanted electronic devices, radio-frequency devices, lasers) under the supervision of the physician</w:t>
      </w:r>
      <w:proofErr w:type="gramStart"/>
      <w:r w:rsidRPr="004B3BCE">
        <w:rPr>
          <w:rFonts w:eastAsiaTheme="minorHAnsi"/>
          <w:color w:val="000000"/>
          <w:sz w:val="24"/>
          <w:szCs w:val="24"/>
        </w:rPr>
        <w:t>. </w:t>
      </w:r>
      <w:proofErr w:type="gramEnd"/>
    </w:p>
    <w:p w14:paraId="02E5A911" w14:textId="56ED2188" w:rsidR="004B3E1A" w:rsidRPr="004B3BCE" w:rsidRDefault="004B3E1A" w:rsidP="004B3BCE">
      <w:pPr>
        <w:numPr>
          <w:ilvl w:val="0"/>
          <w:numId w:val="28"/>
        </w:numPr>
        <w:tabs>
          <w:tab w:val="left" w:pos="220"/>
          <w:tab w:val="left" w:pos="1170"/>
        </w:tabs>
        <w:adjustRightInd w:val="0"/>
        <w:ind w:left="1710"/>
        <w:rPr>
          <w:rFonts w:eastAsiaTheme="minorHAnsi"/>
          <w:color w:val="000000"/>
          <w:sz w:val="24"/>
          <w:szCs w:val="24"/>
        </w:rPr>
      </w:pPr>
      <w:r w:rsidRPr="004B3BCE">
        <w:rPr>
          <w:rFonts w:eastAsiaTheme="minorHAnsi"/>
          <w:color w:val="000000"/>
          <w:sz w:val="24"/>
          <w:szCs w:val="24"/>
        </w:rPr>
        <w:t>Comply with the health care organization’s policies and procedures to  </w:t>
      </w:r>
    </w:p>
    <w:p w14:paraId="7EB3B85D" w14:textId="513D44D5" w:rsidR="004B3E1A" w:rsidRPr="004B3E1A" w:rsidRDefault="004B3E1A" w:rsidP="004B3BCE">
      <w:pPr>
        <w:adjustRightInd w:val="0"/>
        <w:ind w:left="1710"/>
        <w:rPr>
          <w:rFonts w:eastAsiaTheme="minorHAnsi"/>
          <w:color w:val="000000"/>
          <w:sz w:val="24"/>
          <w:szCs w:val="24"/>
        </w:rPr>
      </w:pPr>
      <w:proofErr w:type="gramStart"/>
      <w:r w:rsidRPr="004B3E1A">
        <w:rPr>
          <w:rFonts w:eastAsiaTheme="minorHAnsi"/>
          <w:color w:val="000000"/>
          <w:sz w:val="24"/>
          <w:szCs w:val="24"/>
        </w:rPr>
        <w:t>obtain</w:t>
      </w:r>
      <w:proofErr w:type="gramEnd"/>
      <w:r w:rsidRPr="004B3E1A">
        <w:rPr>
          <w:rFonts w:eastAsiaTheme="minorHAnsi"/>
          <w:color w:val="000000"/>
          <w:sz w:val="24"/>
          <w:szCs w:val="24"/>
        </w:rPr>
        <w:t xml:space="preserve"> permission from the surgeon; </w:t>
      </w:r>
      <w:r w:rsidR="004B3BCE">
        <w:rPr>
          <w:rFonts w:eastAsiaTheme="minorHAnsi"/>
          <w:color w:val="000000"/>
          <w:sz w:val="24"/>
          <w:szCs w:val="24"/>
        </w:rPr>
        <w:t>t</w:t>
      </w:r>
      <w:r w:rsidRPr="004B3E1A">
        <w:rPr>
          <w:rFonts w:eastAsiaTheme="minorHAnsi"/>
          <w:color w:val="000000"/>
          <w:sz w:val="24"/>
          <w:szCs w:val="24"/>
        </w:rPr>
        <w:t>o obtain authorization from the designated auth</w:t>
      </w:r>
      <w:r w:rsidR="00544190">
        <w:rPr>
          <w:rFonts w:eastAsiaTheme="minorHAnsi"/>
          <w:color w:val="000000"/>
          <w:sz w:val="24"/>
          <w:szCs w:val="24"/>
        </w:rPr>
        <w:t>ority; </w:t>
      </w:r>
      <w:r w:rsidRPr="004B3E1A">
        <w:rPr>
          <w:rFonts w:eastAsiaTheme="minorHAnsi"/>
          <w:color w:val="000000"/>
          <w:sz w:val="24"/>
          <w:szCs w:val="24"/>
        </w:rPr>
        <w:t>obtain authorization in advance from the designated authority for persons from the representative’s organization who will be accompanying an experienced health care representative for the purposes of orientation; </w:t>
      </w:r>
      <w:r w:rsidR="004B3BCE">
        <w:rPr>
          <w:rFonts w:eastAsiaTheme="minorHAnsi"/>
          <w:color w:val="000000"/>
          <w:sz w:val="24"/>
          <w:szCs w:val="24"/>
        </w:rPr>
        <w:t>t</w:t>
      </w:r>
      <w:r w:rsidRPr="004B3E1A">
        <w:rPr>
          <w:rFonts w:eastAsiaTheme="minorHAnsi"/>
          <w:color w:val="000000"/>
          <w:sz w:val="24"/>
          <w:szCs w:val="24"/>
        </w:rPr>
        <w:t xml:space="preserve">o bring equipment and instruments for inspection or sterilization before use; and </w:t>
      </w:r>
      <w:r>
        <w:rPr>
          <w:rFonts w:eastAsiaTheme="minorHAnsi"/>
          <w:color w:val="000000"/>
          <w:sz w:val="24"/>
          <w:szCs w:val="24"/>
        </w:rPr>
        <w:t>t</w:t>
      </w:r>
      <w:r w:rsidRPr="004B3E1A">
        <w:rPr>
          <w:rFonts w:eastAsiaTheme="minorHAnsi"/>
          <w:color w:val="000000"/>
          <w:sz w:val="24"/>
          <w:szCs w:val="24"/>
        </w:rPr>
        <w:t>o wear proper identification, preferably a photo identification badge.</w:t>
      </w:r>
    </w:p>
    <w:p w14:paraId="4FB4C118" w14:textId="1FA1BFDA" w:rsidR="004B3E1A" w:rsidRPr="004B3E1A" w:rsidRDefault="004B3E1A" w:rsidP="004B3BCE">
      <w:pPr>
        <w:numPr>
          <w:ilvl w:val="0"/>
          <w:numId w:val="29"/>
        </w:numPr>
        <w:tabs>
          <w:tab w:val="left" w:pos="180"/>
          <w:tab w:val="left" w:pos="220"/>
        </w:tabs>
        <w:adjustRightInd w:val="0"/>
        <w:ind w:left="1710"/>
        <w:rPr>
          <w:rFonts w:eastAsiaTheme="minorHAnsi"/>
          <w:color w:val="000000"/>
          <w:sz w:val="24"/>
          <w:szCs w:val="24"/>
        </w:rPr>
      </w:pPr>
      <w:r w:rsidRPr="004B3E1A">
        <w:rPr>
          <w:rFonts w:eastAsiaTheme="minorHAnsi"/>
          <w:color w:val="000000"/>
          <w:sz w:val="24"/>
          <w:szCs w:val="24"/>
        </w:rPr>
        <w:t>Update documentation of TB test and vaccinations as required by the health care organization’s policies and procedures and infection prevention personnel</w:t>
      </w:r>
      <w:proofErr w:type="gramStart"/>
      <w:r w:rsidRPr="004B3E1A">
        <w:rPr>
          <w:rFonts w:eastAsiaTheme="minorHAnsi"/>
          <w:color w:val="000000"/>
          <w:sz w:val="24"/>
          <w:szCs w:val="24"/>
        </w:rPr>
        <w:t>. </w:t>
      </w:r>
      <w:proofErr w:type="gramEnd"/>
    </w:p>
    <w:p w14:paraId="6460928E" w14:textId="3D5A8F9C" w:rsidR="004B3E1A" w:rsidRPr="004B3E1A" w:rsidRDefault="004B3E1A" w:rsidP="004B3BCE">
      <w:pPr>
        <w:numPr>
          <w:ilvl w:val="0"/>
          <w:numId w:val="29"/>
        </w:numPr>
        <w:tabs>
          <w:tab w:val="left" w:pos="990"/>
          <w:tab w:val="left" w:pos="1260"/>
        </w:tabs>
        <w:adjustRightInd w:val="0"/>
        <w:ind w:left="1710"/>
        <w:rPr>
          <w:rFonts w:eastAsiaTheme="minorHAnsi"/>
          <w:color w:val="000000"/>
          <w:sz w:val="24"/>
          <w:szCs w:val="24"/>
        </w:rPr>
      </w:pPr>
      <w:r w:rsidRPr="004B3E1A">
        <w:rPr>
          <w:rFonts w:eastAsiaTheme="minorHAnsi"/>
          <w:color w:val="000000"/>
          <w:sz w:val="24"/>
          <w:szCs w:val="24"/>
        </w:rPr>
        <w:t xml:space="preserve">Comply with the </w:t>
      </w:r>
      <w:proofErr w:type="spellStart"/>
      <w:r w:rsidRPr="004B3E1A">
        <w:rPr>
          <w:rFonts w:eastAsiaTheme="minorHAnsi"/>
          <w:color w:val="000000"/>
          <w:sz w:val="24"/>
          <w:szCs w:val="24"/>
        </w:rPr>
        <w:t>AdvaMed</w:t>
      </w:r>
      <w:proofErr w:type="spellEnd"/>
      <w:r w:rsidRPr="004B3E1A">
        <w:rPr>
          <w:rFonts w:eastAsiaTheme="minorHAnsi"/>
          <w:color w:val="000000"/>
          <w:sz w:val="24"/>
          <w:szCs w:val="24"/>
        </w:rPr>
        <w:t xml:space="preserve"> Code of Ethics on Interactions with Health Care Professionals</w:t>
      </w:r>
      <w:proofErr w:type="gramStart"/>
      <w:r w:rsidRPr="004B3E1A">
        <w:rPr>
          <w:rFonts w:eastAsiaTheme="minorHAnsi"/>
          <w:color w:val="000000"/>
          <w:sz w:val="24"/>
          <w:szCs w:val="24"/>
        </w:rPr>
        <w:t>. </w:t>
      </w:r>
      <w:proofErr w:type="gramEnd"/>
    </w:p>
    <w:p w14:paraId="119838C0" w14:textId="77777777" w:rsidR="00430F84" w:rsidRDefault="004B3E1A" w:rsidP="004B3BCE">
      <w:pPr>
        <w:numPr>
          <w:ilvl w:val="0"/>
          <w:numId w:val="29"/>
        </w:numPr>
        <w:tabs>
          <w:tab w:val="left" w:pos="220"/>
          <w:tab w:val="left" w:pos="540"/>
        </w:tabs>
        <w:adjustRightInd w:val="0"/>
        <w:ind w:left="1710"/>
        <w:rPr>
          <w:rFonts w:eastAsiaTheme="minorHAnsi"/>
          <w:color w:val="000000"/>
          <w:sz w:val="24"/>
          <w:szCs w:val="24"/>
        </w:rPr>
      </w:pPr>
      <w:r w:rsidRPr="004B3E1A">
        <w:rPr>
          <w:rFonts w:eastAsiaTheme="minorHAnsi"/>
          <w:color w:val="000000"/>
          <w:sz w:val="24"/>
          <w:szCs w:val="24"/>
        </w:rPr>
        <w:t>Comply with the health care organization’s policies and procedures to complete orientation as a health care industry representative and requirements for ongoing edu</w:t>
      </w:r>
      <w:r w:rsidR="00430F84">
        <w:rPr>
          <w:rFonts w:eastAsiaTheme="minorHAnsi"/>
          <w:color w:val="000000"/>
          <w:sz w:val="24"/>
          <w:szCs w:val="24"/>
        </w:rPr>
        <w:t xml:space="preserve">cation in the following areas: </w:t>
      </w:r>
    </w:p>
    <w:p w14:paraId="115362C8" w14:textId="17C5D486" w:rsidR="004B3E1A" w:rsidRPr="00430F84" w:rsidRDefault="004B3E1A" w:rsidP="004B3BCE">
      <w:pPr>
        <w:numPr>
          <w:ilvl w:val="0"/>
          <w:numId w:val="30"/>
        </w:numPr>
        <w:tabs>
          <w:tab w:val="left" w:pos="220"/>
          <w:tab w:val="left" w:pos="720"/>
        </w:tabs>
        <w:adjustRightInd w:val="0"/>
        <w:ind w:left="2880" w:hanging="720"/>
        <w:rPr>
          <w:rFonts w:eastAsiaTheme="minorHAnsi"/>
          <w:color w:val="000000"/>
          <w:sz w:val="24"/>
          <w:szCs w:val="24"/>
        </w:rPr>
      </w:pPr>
      <w:proofErr w:type="gramStart"/>
      <w:r w:rsidRPr="00430F84">
        <w:rPr>
          <w:rFonts w:eastAsiaTheme="minorHAnsi"/>
          <w:color w:val="000000"/>
          <w:sz w:val="24"/>
          <w:szCs w:val="24"/>
        </w:rPr>
        <w:t>relevant</w:t>
      </w:r>
      <w:proofErr w:type="gramEnd"/>
      <w:r w:rsidRPr="00430F84">
        <w:rPr>
          <w:rFonts w:eastAsiaTheme="minorHAnsi"/>
          <w:color w:val="000000"/>
          <w:sz w:val="24"/>
          <w:szCs w:val="24"/>
        </w:rPr>
        <w:t xml:space="preserve"> devices, equipment, or supplies specific to the procedure in which he or she will be involved; </w:t>
      </w:r>
    </w:p>
    <w:p w14:paraId="0D4ED742" w14:textId="77777777"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patient</w:t>
      </w:r>
      <w:proofErr w:type="gramEnd"/>
      <w:r w:rsidRPr="00430F84">
        <w:rPr>
          <w:rFonts w:eastAsiaTheme="minorHAnsi"/>
          <w:color w:val="000000"/>
          <w:sz w:val="24"/>
          <w:szCs w:val="24"/>
        </w:rPr>
        <w:t xml:space="preserve"> rights and confidentiality requirements included in HIPAA</w:t>
      </w:r>
      <w:r w:rsidR="00430F84">
        <w:rPr>
          <w:rFonts w:eastAsiaTheme="minorHAnsi"/>
          <w:color w:val="000000"/>
          <w:sz w:val="24"/>
          <w:szCs w:val="24"/>
        </w:rPr>
        <w:t xml:space="preserve">; </w:t>
      </w:r>
    </w:p>
    <w:p w14:paraId="2FA335EA" w14:textId="77777777"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expected</w:t>
      </w:r>
      <w:proofErr w:type="gramEnd"/>
      <w:r w:rsidRPr="00430F84">
        <w:rPr>
          <w:rFonts w:eastAsiaTheme="minorHAnsi"/>
          <w:color w:val="000000"/>
          <w:sz w:val="24"/>
          <w:szCs w:val="24"/>
        </w:rPr>
        <w:t xml:space="preserve"> attire in the perioperative invasive procedure area</w:t>
      </w:r>
      <w:r w:rsidR="00430F84">
        <w:rPr>
          <w:rFonts w:eastAsiaTheme="minorHAnsi"/>
          <w:color w:val="000000"/>
          <w:sz w:val="24"/>
          <w:szCs w:val="24"/>
        </w:rPr>
        <w:t>;</w:t>
      </w:r>
    </w:p>
    <w:p w14:paraId="32D13C41" w14:textId="77777777"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traffic</w:t>
      </w:r>
      <w:proofErr w:type="gramEnd"/>
      <w:r w:rsidRPr="00430F84">
        <w:rPr>
          <w:rFonts w:eastAsiaTheme="minorHAnsi"/>
          <w:color w:val="000000"/>
          <w:sz w:val="24"/>
          <w:szCs w:val="24"/>
        </w:rPr>
        <w:t xml:space="preserve"> patterns in the perioperative suite</w:t>
      </w:r>
      <w:r w:rsidR="00430F84">
        <w:rPr>
          <w:rFonts w:eastAsiaTheme="minorHAnsi"/>
          <w:color w:val="000000"/>
          <w:sz w:val="24"/>
          <w:szCs w:val="24"/>
        </w:rPr>
        <w:t>;</w:t>
      </w:r>
    </w:p>
    <w:p w14:paraId="7DED2473" w14:textId="77777777"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hand</w:t>
      </w:r>
      <w:proofErr w:type="gramEnd"/>
      <w:r w:rsidRPr="00430F84">
        <w:rPr>
          <w:rFonts w:eastAsiaTheme="minorHAnsi"/>
          <w:color w:val="000000"/>
          <w:sz w:val="24"/>
          <w:szCs w:val="24"/>
        </w:rPr>
        <w:t xml:space="preserve"> hygiene practices; </w:t>
      </w:r>
    </w:p>
    <w:p w14:paraId="5B05EBF6" w14:textId="3A985540"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expected</w:t>
      </w:r>
      <w:proofErr w:type="gramEnd"/>
      <w:r w:rsidRPr="00430F84">
        <w:rPr>
          <w:rFonts w:eastAsiaTheme="minorHAnsi"/>
          <w:color w:val="000000"/>
          <w:sz w:val="24"/>
          <w:szCs w:val="24"/>
        </w:rPr>
        <w:t xml:space="preserve"> conduct related to aseptic principles and sterile techniques</w:t>
      </w:r>
      <w:r w:rsidR="00430F84">
        <w:rPr>
          <w:rFonts w:eastAsiaTheme="minorHAnsi"/>
          <w:color w:val="000000"/>
          <w:sz w:val="24"/>
          <w:szCs w:val="24"/>
        </w:rPr>
        <w:t>; </w:t>
      </w:r>
    </w:p>
    <w:p w14:paraId="70B26DE7" w14:textId="77777777" w:rsidR="00430F84" w:rsidRDefault="004B3E1A" w:rsidP="004B3BCE">
      <w:pPr>
        <w:pStyle w:val="ListParagraph"/>
        <w:numPr>
          <w:ilvl w:val="0"/>
          <w:numId w:val="30"/>
        </w:numPr>
        <w:adjustRightInd w:val="0"/>
        <w:ind w:left="2880" w:hanging="720"/>
        <w:rPr>
          <w:rFonts w:eastAsiaTheme="minorHAnsi"/>
          <w:color w:val="000000"/>
          <w:sz w:val="24"/>
          <w:szCs w:val="24"/>
        </w:rPr>
      </w:pPr>
      <w:proofErr w:type="gramStart"/>
      <w:r w:rsidRPr="00430F84">
        <w:rPr>
          <w:rFonts w:eastAsiaTheme="minorHAnsi"/>
          <w:color w:val="000000"/>
          <w:sz w:val="24"/>
          <w:szCs w:val="24"/>
        </w:rPr>
        <w:t>prevention</w:t>
      </w:r>
      <w:proofErr w:type="gramEnd"/>
      <w:r w:rsidRPr="00430F84">
        <w:rPr>
          <w:rFonts w:eastAsiaTheme="minorHAnsi"/>
          <w:color w:val="000000"/>
          <w:sz w:val="24"/>
          <w:szCs w:val="24"/>
        </w:rPr>
        <w:t xml:space="preserve"> of infectious disease transmission and exposure to </w:t>
      </w:r>
      <w:proofErr w:type="spellStart"/>
      <w:r w:rsidRPr="00430F84">
        <w:rPr>
          <w:rFonts w:eastAsiaTheme="minorHAnsi"/>
          <w:color w:val="000000"/>
          <w:sz w:val="24"/>
          <w:szCs w:val="24"/>
        </w:rPr>
        <w:t>bloodborne</w:t>
      </w:r>
      <w:proofErr w:type="spellEnd"/>
      <w:r w:rsidRPr="00430F84">
        <w:rPr>
          <w:rFonts w:eastAsiaTheme="minorHAnsi"/>
          <w:color w:val="000000"/>
          <w:sz w:val="24"/>
          <w:szCs w:val="24"/>
        </w:rPr>
        <w:t xml:space="preserve"> pathogens according to OSHA requirements</w:t>
      </w:r>
      <w:r w:rsidR="00430F84">
        <w:rPr>
          <w:rFonts w:eastAsiaTheme="minorHAnsi"/>
          <w:color w:val="000000"/>
          <w:sz w:val="24"/>
          <w:szCs w:val="24"/>
        </w:rPr>
        <w:t>; </w:t>
      </w:r>
    </w:p>
    <w:p w14:paraId="400EA725" w14:textId="77777777" w:rsidR="00430F84" w:rsidRDefault="004B3E1A" w:rsidP="004B3BCE">
      <w:pPr>
        <w:pStyle w:val="ListParagraph"/>
        <w:numPr>
          <w:ilvl w:val="0"/>
          <w:numId w:val="30"/>
        </w:numPr>
        <w:adjustRightInd w:val="0"/>
        <w:ind w:left="2880" w:hanging="720"/>
        <w:rPr>
          <w:rFonts w:eastAsiaTheme="minorHAnsi"/>
          <w:color w:val="000000"/>
          <w:sz w:val="24"/>
          <w:szCs w:val="24"/>
        </w:rPr>
      </w:pPr>
      <w:proofErr w:type="gramStart"/>
      <w:r w:rsidRPr="00430F84">
        <w:rPr>
          <w:rFonts w:eastAsiaTheme="minorHAnsi"/>
          <w:color w:val="000000"/>
          <w:sz w:val="24"/>
          <w:szCs w:val="24"/>
        </w:rPr>
        <w:t>occupational</w:t>
      </w:r>
      <w:proofErr w:type="gramEnd"/>
      <w:r w:rsidRPr="00430F84">
        <w:rPr>
          <w:rFonts w:eastAsiaTheme="minorHAnsi"/>
          <w:color w:val="000000"/>
          <w:sz w:val="24"/>
          <w:szCs w:val="24"/>
        </w:rPr>
        <w:t xml:space="preserve"> safety information (</w:t>
      </w:r>
      <w:proofErr w:type="spellStart"/>
      <w:r w:rsidRPr="00430F84">
        <w:rPr>
          <w:rFonts w:eastAsiaTheme="minorHAnsi"/>
          <w:color w:val="000000"/>
          <w:sz w:val="24"/>
          <w:szCs w:val="24"/>
        </w:rPr>
        <w:t>eg</w:t>
      </w:r>
      <w:proofErr w:type="spellEnd"/>
      <w:r w:rsidRPr="00430F84">
        <w:rPr>
          <w:rFonts w:eastAsiaTheme="minorHAnsi"/>
          <w:color w:val="000000"/>
          <w:sz w:val="24"/>
          <w:szCs w:val="24"/>
        </w:rPr>
        <w:t xml:space="preserve">, </w:t>
      </w:r>
      <w:proofErr w:type="spellStart"/>
      <w:r w:rsidRPr="00430F84">
        <w:rPr>
          <w:rFonts w:eastAsiaTheme="minorHAnsi"/>
          <w:color w:val="000000"/>
          <w:sz w:val="24"/>
          <w:szCs w:val="24"/>
        </w:rPr>
        <w:t>biohazardous</w:t>
      </w:r>
      <w:proofErr w:type="spellEnd"/>
      <w:r w:rsidRPr="00430F84">
        <w:rPr>
          <w:rFonts w:eastAsiaTheme="minorHAnsi"/>
          <w:color w:val="000000"/>
          <w:sz w:val="24"/>
          <w:szCs w:val="24"/>
        </w:rPr>
        <w:t xml:space="preserve"> waste, electrical, radiation</w:t>
      </w:r>
      <w:r w:rsidR="00430F84">
        <w:rPr>
          <w:rFonts w:eastAsiaTheme="minorHAnsi"/>
          <w:color w:val="000000"/>
          <w:sz w:val="24"/>
          <w:szCs w:val="24"/>
        </w:rPr>
        <w:t>)</w:t>
      </w:r>
    </w:p>
    <w:p w14:paraId="627F0118" w14:textId="77777777" w:rsidR="00430F84"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and</w:t>
      </w:r>
      <w:proofErr w:type="gramEnd"/>
      <w:r w:rsidRPr="00430F84">
        <w:rPr>
          <w:rFonts w:eastAsiaTheme="minorHAnsi"/>
          <w:color w:val="000000"/>
          <w:sz w:val="24"/>
          <w:szCs w:val="24"/>
        </w:rPr>
        <w:t xml:space="preserve"> other relevant safety protocols</w:t>
      </w:r>
      <w:r w:rsidR="00430F84" w:rsidRPr="00430F84">
        <w:rPr>
          <w:rFonts w:eastAsiaTheme="minorHAnsi"/>
          <w:color w:val="000000"/>
          <w:sz w:val="24"/>
          <w:szCs w:val="24"/>
        </w:rPr>
        <w:t>; and</w:t>
      </w:r>
      <w:r w:rsidR="00430F84">
        <w:rPr>
          <w:rFonts w:eastAsiaTheme="minorHAnsi"/>
          <w:color w:val="000000"/>
          <w:sz w:val="24"/>
          <w:szCs w:val="24"/>
        </w:rPr>
        <w:t xml:space="preserve"> </w:t>
      </w:r>
    </w:p>
    <w:p w14:paraId="326E4364" w14:textId="3D59D255" w:rsidR="004B3E1A" w:rsidRDefault="004B3E1A" w:rsidP="004B3BCE">
      <w:pPr>
        <w:pStyle w:val="ListParagraph"/>
        <w:numPr>
          <w:ilvl w:val="0"/>
          <w:numId w:val="30"/>
        </w:numPr>
        <w:adjustRightInd w:val="0"/>
        <w:ind w:firstLine="720"/>
        <w:rPr>
          <w:rFonts w:eastAsiaTheme="minorHAnsi"/>
          <w:color w:val="000000"/>
          <w:sz w:val="24"/>
          <w:szCs w:val="24"/>
        </w:rPr>
      </w:pPr>
      <w:proofErr w:type="gramStart"/>
      <w:r w:rsidRPr="00430F84">
        <w:rPr>
          <w:rFonts w:eastAsiaTheme="minorHAnsi"/>
          <w:color w:val="000000"/>
          <w:sz w:val="24"/>
          <w:szCs w:val="24"/>
        </w:rPr>
        <w:t>fire</w:t>
      </w:r>
      <w:proofErr w:type="gramEnd"/>
      <w:r w:rsidRPr="00430F84">
        <w:rPr>
          <w:rFonts w:eastAsiaTheme="minorHAnsi"/>
          <w:color w:val="000000"/>
          <w:sz w:val="24"/>
          <w:szCs w:val="24"/>
        </w:rPr>
        <w:t xml:space="preserve"> safety and evacuation routes.</w:t>
      </w:r>
    </w:p>
    <w:p w14:paraId="27AED277" w14:textId="77777777" w:rsidR="004520F7" w:rsidRPr="004520F7" w:rsidRDefault="004520F7" w:rsidP="004520F7">
      <w:pPr>
        <w:adjustRightInd w:val="0"/>
        <w:rPr>
          <w:rFonts w:eastAsiaTheme="minorHAnsi"/>
          <w:color w:val="000000"/>
          <w:sz w:val="24"/>
          <w:szCs w:val="24"/>
        </w:rPr>
      </w:pPr>
    </w:p>
    <w:p w14:paraId="4B1C1A0F" w14:textId="36867878" w:rsidR="004B3E1A" w:rsidRDefault="00430F84" w:rsidP="004520F7">
      <w:pPr>
        <w:adjustRightInd w:val="0"/>
        <w:ind w:left="720"/>
        <w:rPr>
          <w:rFonts w:eastAsiaTheme="minorHAnsi"/>
          <w:b/>
          <w:color w:val="000000"/>
          <w:sz w:val="24"/>
          <w:szCs w:val="24"/>
          <w:u w:val="single"/>
        </w:rPr>
      </w:pPr>
      <w:r w:rsidRPr="00430F84">
        <w:rPr>
          <w:rFonts w:eastAsiaTheme="minorHAnsi"/>
          <w:b/>
          <w:color w:val="000000"/>
          <w:sz w:val="24"/>
          <w:szCs w:val="24"/>
          <w:u w:val="single"/>
        </w:rPr>
        <w:t>Rational</w:t>
      </w:r>
      <w:r w:rsidR="00544190">
        <w:rPr>
          <w:rFonts w:eastAsiaTheme="minorHAnsi"/>
          <w:b/>
          <w:color w:val="000000"/>
          <w:sz w:val="24"/>
          <w:szCs w:val="24"/>
          <w:u w:val="single"/>
        </w:rPr>
        <w:t>e</w:t>
      </w:r>
    </w:p>
    <w:p w14:paraId="73FA98E5" w14:textId="77777777" w:rsidR="00430F84" w:rsidRPr="00430F84" w:rsidRDefault="00430F84" w:rsidP="004B3E1A">
      <w:pPr>
        <w:adjustRightInd w:val="0"/>
        <w:rPr>
          <w:rFonts w:eastAsiaTheme="minorHAnsi"/>
          <w:b/>
          <w:color w:val="000000"/>
          <w:sz w:val="24"/>
          <w:szCs w:val="24"/>
          <w:u w:val="single"/>
        </w:rPr>
      </w:pPr>
    </w:p>
    <w:p w14:paraId="07F1FA23" w14:textId="354A6C02" w:rsidR="004B3E1A" w:rsidRPr="004B3E1A" w:rsidRDefault="004B3E1A" w:rsidP="004520F7">
      <w:pPr>
        <w:adjustRightInd w:val="0"/>
        <w:ind w:left="720"/>
        <w:rPr>
          <w:rFonts w:eastAsiaTheme="minorHAnsi"/>
          <w:color w:val="000000"/>
          <w:sz w:val="24"/>
          <w:szCs w:val="24"/>
        </w:rPr>
      </w:pPr>
      <w:r w:rsidRPr="004B3E1A">
        <w:rPr>
          <w:rFonts w:eastAsiaTheme="minorHAnsi"/>
          <w:color w:val="000000"/>
          <w:sz w:val="24"/>
          <w:szCs w:val="24"/>
        </w:rPr>
        <w:t>Tragic incidents have drawn attention to the need for individual facility policies to address formal education for physicians, nurses, and other members of the perioperative team on the use of new medical devices before they are used for direct patient care.</w:t>
      </w:r>
      <w:r w:rsidRPr="004B3E1A">
        <w:rPr>
          <w:rFonts w:eastAsiaTheme="minorHAnsi"/>
          <w:color w:val="000000"/>
          <w:position w:val="13"/>
          <w:sz w:val="24"/>
          <w:szCs w:val="24"/>
        </w:rPr>
        <w:t xml:space="preserve"> </w:t>
      </w:r>
      <w:r w:rsidRPr="004B3E1A">
        <w:rPr>
          <w:rFonts w:eastAsiaTheme="minorHAnsi"/>
          <w:color w:val="000000"/>
          <w:sz w:val="24"/>
          <w:szCs w:val="24"/>
        </w:rPr>
        <w:t>When clinicians use equipment with which they are unfamiliar, it may be hazardous to both patients and perioperative team members. Misuse of complex technology can cause injury to patients and even death. Incidents involving new technology and the presence of the health care industry representative in the perioperative setting have been highly publicized, especially when the end result is a patient’s injury or death.</w:t>
      </w:r>
      <w:r w:rsidR="00430F84">
        <w:rPr>
          <w:rFonts w:eastAsiaTheme="minorHAnsi"/>
          <w:color w:val="000000"/>
          <w:position w:val="13"/>
          <w:sz w:val="24"/>
          <w:szCs w:val="24"/>
        </w:rPr>
        <w:t xml:space="preserve"> </w:t>
      </w:r>
      <w:r w:rsidRPr="004B3E1A">
        <w:rPr>
          <w:rFonts w:eastAsiaTheme="minorHAnsi"/>
          <w:color w:val="000000"/>
          <w:sz w:val="24"/>
          <w:szCs w:val="24"/>
        </w:rPr>
        <w:t>Hospitals have been cited and fined for allowing the use of surgical equipment that is not approved by the hospital; not providing formal education to physicians, nurses, and other perioperative team members on the proper use of the equipment; and permitting an unauthorized person from a medical device company to participate in an invasive procedure.</w:t>
      </w:r>
    </w:p>
    <w:p w14:paraId="6915C769" w14:textId="77777777" w:rsidR="004B3E1A" w:rsidRPr="004B3E1A" w:rsidRDefault="004B3E1A" w:rsidP="004520F7">
      <w:pPr>
        <w:adjustRightInd w:val="0"/>
        <w:ind w:left="720"/>
        <w:rPr>
          <w:rFonts w:eastAsiaTheme="minorHAnsi"/>
          <w:color w:val="000000"/>
          <w:sz w:val="24"/>
          <w:szCs w:val="24"/>
        </w:rPr>
      </w:pPr>
      <w:r w:rsidRPr="004B3E1A">
        <w:rPr>
          <w:rFonts w:eastAsiaTheme="minorHAnsi"/>
          <w:color w:val="000000"/>
          <w:sz w:val="24"/>
          <w:szCs w:val="24"/>
        </w:rPr>
        <w:t xml:space="preserve">Operating and invasive procedure rooms are among the most potentially hazardous of all </w:t>
      </w:r>
      <w:r w:rsidRPr="004B3E1A">
        <w:rPr>
          <w:rFonts w:eastAsiaTheme="minorHAnsi"/>
          <w:color w:val="000000"/>
          <w:sz w:val="24"/>
          <w:szCs w:val="24"/>
        </w:rPr>
        <w:lastRenderedPageBreak/>
        <w:t xml:space="preserve">clinical environments and are subject to strict regulations, clinical practice guidelines, and standards of care to preserve patient safety. The primary responsibility of both the RN and the administrator in operative or other invasive procedure rooms is to ensure the safety and privacy of patients undergoing operative or other invasive procedures. When policies and procedures that address the role of the health care industry representative in the operating or invasive procedure room are implemented, RNs, administrators, and health care industry representatives can be consistent in advocating for patient safety and workplace safety; preventing health care- associated infections; and maintaining patients’ rights to information, privacy, and confidentiality when health care industry representatives are present during operative or other invasive procedures. </w:t>
      </w:r>
    </w:p>
    <w:p w14:paraId="038FF7EA" w14:textId="77777777" w:rsidR="004B3E1A" w:rsidRPr="004B3E1A" w:rsidRDefault="004B3E1A" w:rsidP="004520F7">
      <w:pPr>
        <w:adjustRightInd w:val="0"/>
        <w:ind w:left="720"/>
        <w:rPr>
          <w:rFonts w:eastAsiaTheme="minorHAnsi"/>
          <w:color w:val="000000"/>
          <w:sz w:val="24"/>
          <w:szCs w:val="24"/>
        </w:rPr>
      </w:pPr>
      <w:r w:rsidRPr="004B3E1A">
        <w:rPr>
          <w:rFonts w:eastAsiaTheme="minorHAnsi"/>
          <w:color w:val="000000"/>
          <w:sz w:val="24"/>
          <w:szCs w:val="24"/>
        </w:rPr>
        <w:t xml:space="preserve">Using a systematic method to provide perioperative team members with education, training, and instruction related to new technology, equipment, techniques, and procedures is essential for safe patient care. Health care industry representatives who possess the requisite education, knowledge, and expertise can play a vital role in providing technical assistance, instruction, and education to perioperative team members. When health care industry representatives provide technical support to the perioperative team for new technologies or devices, it can potentially decrease the time of the operative or other invasive procedure and facilitate the attainment of optimal patient outcomes. </w:t>
      </w:r>
    </w:p>
    <w:p w14:paraId="15FF2FA4" w14:textId="7BCB6D20" w:rsidR="004B3E1A" w:rsidRPr="00430F84" w:rsidRDefault="004B3E1A" w:rsidP="004520F7">
      <w:pPr>
        <w:adjustRightInd w:val="0"/>
        <w:ind w:left="720"/>
        <w:rPr>
          <w:rFonts w:eastAsiaTheme="minorHAnsi"/>
          <w:color w:val="000000"/>
          <w:sz w:val="24"/>
          <w:szCs w:val="24"/>
        </w:rPr>
      </w:pPr>
      <w:r w:rsidRPr="004B3E1A">
        <w:rPr>
          <w:rFonts w:eastAsiaTheme="minorHAnsi"/>
          <w:color w:val="000000"/>
          <w:sz w:val="24"/>
          <w:szCs w:val="24"/>
        </w:rPr>
        <w:t>National organizations recommend that equipment be inspected and approved by the health care organization’s service provider before use</w:t>
      </w:r>
      <w:r w:rsidRPr="004B3E1A">
        <w:rPr>
          <w:rFonts w:eastAsiaTheme="minorHAnsi"/>
          <w:color w:val="000000"/>
          <w:position w:val="13"/>
          <w:sz w:val="24"/>
          <w:szCs w:val="24"/>
        </w:rPr>
        <w:t xml:space="preserve"> </w:t>
      </w:r>
      <w:r w:rsidRPr="004B3E1A">
        <w:rPr>
          <w:rFonts w:eastAsiaTheme="minorHAnsi"/>
          <w:color w:val="000000"/>
          <w:sz w:val="24"/>
          <w:szCs w:val="24"/>
        </w:rPr>
        <w:t>and that loaned instruments be sterilized by the receiving organization before use.</w:t>
      </w:r>
      <w:r w:rsidR="00430F84">
        <w:rPr>
          <w:rFonts w:eastAsiaTheme="minorHAnsi"/>
          <w:color w:val="000000"/>
          <w:position w:val="13"/>
          <w:sz w:val="24"/>
          <w:szCs w:val="24"/>
        </w:rPr>
        <w:t xml:space="preserve"> </w:t>
      </w:r>
      <w:r w:rsidRPr="004B3E1A">
        <w:rPr>
          <w:rFonts w:eastAsiaTheme="minorHAnsi"/>
          <w:color w:val="000000"/>
          <w:sz w:val="24"/>
          <w:szCs w:val="24"/>
        </w:rPr>
        <w:t>AORN recommends that members of the perioperative team use equipment and supplies according to the manufacturer’s instructions for use.</w:t>
      </w:r>
      <w:r w:rsidR="00430F84">
        <w:rPr>
          <w:rFonts w:eastAsiaTheme="minorHAnsi"/>
          <w:color w:val="000000"/>
          <w:position w:val="13"/>
          <w:sz w:val="24"/>
          <w:szCs w:val="24"/>
        </w:rPr>
        <w:t xml:space="preserve"> </w:t>
      </w:r>
      <w:r w:rsidRPr="004B3E1A">
        <w:rPr>
          <w:rFonts w:eastAsiaTheme="minorHAnsi"/>
          <w:color w:val="000000"/>
          <w:sz w:val="24"/>
          <w:szCs w:val="24"/>
        </w:rPr>
        <w:t xml:space="preserve">Health care industry representatives play a key role in educating perioperative team members in the use of new and existing technologies, equipment, and supplies based on the manufacturer’s instructions for use. Notifying perioperative leaders in advance and having the equipment or instruments inspected and processed before the time of education, demonstration, and use reduces the risk for delays and facilitates productivity. </w:t>
      </w:r>
    </w:p>
    <w:p w14:paraId="3611C3D2" w14:textId="77777777" w:rsidR="004B3E1A" w:rsidRDefault="004B3E1A">
      <w:pPr>
        <w:rPr>
          <w:sz w:val="24"/>
        </w:rPr>
        <w:sectPr w:rsidR="004B3E1A" w:rsidSect="007C1303">
          <w:pgSz w:w="12240" w:h="15840"/>
          <w:pgMar w:top="1354" w:right="1325" w:bottom="1166" w:left="450" w:header="0" w:footer="979" w:gutter="0"/>
          <w:cols w:space="720"/>
        </w:sectPr>
      </w:pPr>
    </w:p>
    <w:p w14:paraId="47B21A9D" w14:textId="17848F91" w:rsidR="00CF402C" w:rsidRDefault="004B4718" w:rsidP="004B4718">
      <w:pPr>
        <w:pStyle w:val="Heading1"/>
        <w:tabs>
          <w:tab w:val="left" w:pos="1293"/>
        </w:tabs>
        <w:spacing w:before="159"/>
        <w:ind w:left="1710" w:right="635" w:hanging="990"/>
        <w:rPr>
          <w:color w:val="33339A"/>
        </w:rPr>
      </w:pPr>
      <w:r>
        <w:rPr>
          <w:color w:val="33339A"/>
        </w:rPr>
        <w:lastRenderedPageBreak/>
        <w:t xml:space="preserve">XV       </w:t>
      </w:r>
      <w:r w:rsidR="00A464D8">
        <w:rPr>
          <w:color w:val="33339A"/>
        </w:rPr>
        <w:t xml:space="preserve">Pharmaceutical Manufacturer Representatives Conduct </w:t>
      </w:r>
      <w:r>
        <w:rPr>
          <w:color w:val="33339A"/>
        </w:rPr>
        <w:t xml:space="preserve">     </w:t>
      </w:r>
      <w:r w:rsidR="00A464D8">
        <w:rPr>
          <w:color w:val="33339A"/>
        </w:rPr>
        <w:t>Policy</w:t>
      </w:r>
    </w:p>
    <w:p w14:paraId="4D294850" w14:textId="77777777" w:rsidR="004B4718" w:rsidRDefault="004B4718" w:rsidP="004B4718">
      <w:pPr>
        <w:pStyle w:val="Heading1"/>
        <w:tabs>
          <w:tab w:val="left" w:pos="1293"/>
        </w:tabs>
        <w:spacing w:before="159"/>
        <w:ind w:left="1710" w:right="635" w:hanging="990"/>
      </w:pPr>
    </w:p>
    <w:p w14:paraId="16B3C52A" w14:textId="60F0B0C8" w:rsidR="00CF402C" w:rsidRDefault="00A464D8" w:rsidP="004B4718">
      <w:pPr>
        <w:pStyle w:val="BodyText"/>
        <w:spacing w:before="0"/>
        <w:ind w:left="720" w:right="214"/>
      </w:pPr>
      <w:r>
        <w:rPr>
          <w:spacing w:val="-4"/>
        </w:rPr>
        <w:t>Vendor</w:t>
      </w:r>
      <w:r w:rsidR="00544190">
        <w:rPr>
          <w:spacing w:val="-4"/>
        </w:rPr>
        <w:t>s presenting</w:t>
      </w:r>
      <w:r>
        <w:rPr>
          <w:spacing w:val="-4"/>
        </w:rPr>
        <w:t xml:space="preserve"> pharmaceuticals, intravenous solutions, tubing </w:t>
      </w:r>
      <w:r>
        <w:t xml:space="preserve">or </w:t>
      </w:r>
      <w:r>
        <w:rPr>
          <w:spacing w:val="-4"/>
        </w:rPr>
        <w:t xml:space="preserve">any </w:t>
      </w:r>
      <w:r>
        <w:rPr>
          <w:spacing w:val="-3"/>
        </w:rPr>
        <w:t xml:space="preserve">item </w:t>
      </w:r>
      <w:r>
        <w:rPr>
          <w:spacing w:val="-4"/>
        </w:rPr>
        <w:t xml:space="preserve">marked “Federal </w:t>
      </w:r>
      <w:r>
        <w:rPr>
          <w:spacing w:val="-3"/>
        </w:rPr>
        <w:t xml:space="preserve">law </w:t>
      </w:r>
      <w:r>
        <w:rPr>
          <w:spacing w:val="-4"/>
        </w:rPr>
        <w:t xml:space="preserve">prohibits </w:t>
      </w:r>
      <w:r>
        <w:rPr>
          <w:spacing w:val="-3"/>
        </w:rPr>
        <w:t xml:space="preserve">dispensing </w:t>
      </w:r>
      <w:r>
        <w:rPr>
          <w:spacing w:val="-4"/>
        </w:rPr>
        <w:t xml:space="preserve">without </w:t>
      </w:r>
      <w:r>
        <w:t xml:space="preserve">a </w:t>
      </w:r>
      <w:r w:rsidR="004B4718">
        <w:rPr>
          <w:spacing w:val="-4"/>
        </w:rPr>
        <w:t xml:space="preserve">prescription” shall deal </w:t>
      </w:r>
      <w:r>
        <w:rPr>
          <w:spacing w:val="-4"/>
        </w:rPr>
        <w:t xml:space="preserve">directly </w:t>
      </w:r>
      <w:r>
        <w:rPr>
          <w:spacing w:val="-3"/>
        </w:rPr>
        <w:t xml:space="preserve">with the </w:t>
      </w:r>
      <w:r w:rsidR="002E7114">
        <w:rPr>
          <w:spacing w:val="-3"/>
        </w:rPr>
        <w:t>CHKD</w:t>
      </w:r>
      <w:r>
        <w:rPr>
          <w:spacing w:val="-3"/>
        </w:rPr>
        <w:t xml:space="preserve"> Pharmacy</w:t>
      </w:r>
      <w:r>
        <w:rPr>
          <w:spacing w:val="-15"/>
        </w:rPr>
        <w:t xml:space="preserve"> </w:t>
      </w:r>
      <w:r>
        <w:rPr>
          <w:spacing w:val="-4"/>
        </w:rPr>
        <w:t>Department.</w:t>
      </w:r>
    </w:p>
    <w:p w14:paraId="099FA4B8" w14:textId="77777777" w:rsidR="00CF402C" w:rsidRDefault="00CF402C" w:rsidP="004B4718">
      <w:pPr>
        <w:pStyle w:val="BodyText"/>
        <w:spacing w:before="0"/>
        <w:rPr>
          <w:sz w:val="22"/>
        </w:rPr>
      </w:pPr>
    </w:p>
    <w:p w14:paraId="4C7ECCC2" w14:textId="5692C857" w:rsidR="00CF402C" w:rsidRDefault="00A464D8" w:rsidP="004B4718">
      <w:pPr>
        <w:pStyle w:val="ListParagraph"/>
        <w:numPr>
          <w:ilvl w:val="0"/>
          <w:numId w:val="3"/>
        </w:numPr>
        <w:tabs>
          <w:tab w:val="left" w:pos="2019"/>
          <w:tab w:val="left" w:pos="2020"/>
        </w:tabs>
        <w:ind w:right="297"/>
        <w:rPr>
          <w:rFonts w:ascii="Times New Roman"/>
          <w:sz w:val="24"/>
        </w:rPr>
      </w:pPr>
      <w:r>
        <w:rPr>
          <w:spacing w:val="-4"/>
          <w:sz w:val="24"/>
        </w:rPr>
        <w:t xml:space="preserve">Pharmaceutical </w:t>
      </w:r>
      <w:r w:rsidR="00544190">
        <w:rPr>
          <w:spacing w:val="-3"/>
          <w:sz w:val="24"/>
        </w:rPr>
        <w:t>vendors</w:t>
      </w:r>
      <w:r>
        <w:rPr>
          <w:spacing w:val="-3"/>
          <w:sz w:val="24"/>
        </w:rPr>
        <w:t xml:space="preserve"> shall schedule </w:t>
      </w:r>
      <w:r>
        <w:rPr>
          <w:spacing w:val="-4"/>
          <w:sz w:val="24"/>
        </w:rPr>
        <w:t xml:space="preserve">appointments </w:t>
      </w:r>
      <w:r>
        <w:rPr>
          <w:sz w:val="24"/>
        </w:rPr>
        <w:t xml:space="preserve">by </w:t>
      </w:r>
      <w:r>
        <w:rPr>
          <w:spacing w:val="-4"/>
          <w:sz w:val="24"/>
        </w:rPr>
        <w:t xml:space="preserve">contacting </w:t>
      </w:r>
      <w:r>
        <w:rPr>
          <w:spacing w:val="-3"/>
          <w:sz w:val="24"/>
        </w:rPr>
        <w:t xml:space="preserve">the </w:t>
      </w:r>
      <w:r>
        <w:rPr>
          <w:spacing w:val="-4"/>
          <w:sz w:val="24"/>
        </w:rPr>
        <w:t xml:space="preserve">Pharmacy Department Secretary </w:t>
      </w:r>
      <w:r>
        <w:rPr>
          <w:sz w:val="24"/>
        </w:rPr>
        <w:t>at</w:t>
      </w:r>
      <w:r>
        <w:rPr>
          <w:spacing w:val="-11"/>
          <w:sz w:val="24"/>
        </w:rPr>
        <w:t xml:space="preserve"> </w:t>
      </w:r>
      <w:r w:rsidR="004B4718">
        <w:rPr>
          <w:spacing w:val="-4"/>
          <w:sz w:val="24"/>
        </w:rPr>
        <w:t>757-668-7163</w:t>
      </w:r>
      <w:r>
        <w:rPr>
          <w:spacing w:val="-4"/>
          <w:sz w:val="24"/>
        </w:rPr>
        <w:t>.</w:t>
      </w:r>
    </w:p>
    <w:p w14:paraId="378204DF" w14:textId="77777777" w:rsidR="00CF402C" w:rsidRDefault="00CF402C" w:rsidP="004B4718">
      <w:pPr>
        <w:pStyle w:val="BodyText"/>
        <w:spacing w:before="0"/>
        <w:rPr>
          <w:sz w:val="22"/>
        </w:rPr>
      </w:pPr>
    </w:p>
    <w:p w14:paraId="1201A30D" w14:textId="5AB8EBE5" w:rsidR="00CF402C" w:rsidRDefault="00544190" w:rsidP="004B4718">
      <w:pPr>
        <w:pStyle w:val="ListParagraph"/>
        <w:numPr>
          <w:ilvl w:val="0"/>
          <w:numId w:val="3"/>
        </w:numPr>
        <w:tabs>
          <w:tab w:val="left" w:pos="2019"/>
          <w:tab w:val="left" w:pos="2020"/>
        </w:tabs>
        <w:ind w:right="209"/>
        <w:rPr>
          <w:sz w:val="24"/>
        </w:rPr>
      </w:pPr>
      <w:r>
        <w:rPr>
          <w:sz w:val="24"/>
        </w:rPr>
        <w:t>Pharmaceutical vendors</w:t>
      </w:r>
      <w:r w:rsidR="00A464D8">
        <w:rPr>
          <w:sz w:val="24"/>
        </w:rPr>
        <w:t xml:space="preserve"> </w:t>
      </w:r>
      <w:r w:rsidR="00A464D8">
        <w:rPr>
          <w:b/>
          <w:sz w:val="24"/>
        </w:rPr>
        <w:t xml:space="preserve">MAY NOT </w:t>
      </w:r>
      <w:r w:rsidR="00A464D8">
        <w:rPr>
          <w:sz w:val="24"/>
        </w:rPr>
        <w:t>enter patient car</w:t>
      </w:r>
      <w:r>
        <w:rPr>
          <w:sz w:val="24"/>
        </w:rPr>
        <w:t>e areas, e.g. the emergency department, surgical services, nursing stations, and a</w:t>
      </w:r>
      <w:r w:rsidR="00A464D8">
        <w:rPr>
          <w:sz w:val="24"/>
        </w:rPr>
        <w:t>nesthesia without authorization from the Pharmacy</w:t>
      </w:r>
      <w:r w:rsidR="00A464D8">
        <w:rPr>
          <w:spacing w:val="-4"/>
          <w:sz w:val="24"/>
        </w:rPr>
        <w:t xml:space="preserve"> </w:t>
      </w:r>
      <w:r w:rsidR="00A464D8">
        <w:rPr>
          <w:sz w:val="24"/>
        </w:rPr>
        <w:t>Department.</w:t>
      </w:r>
    </w:p>
    <w:p w14:paraId="63D8DA80" w14:textId="77777777" w:rsidR="00CF402C" w:rsidRDefault="00CF402C" w:rsidP="004B4718">
      <w:pPr>
        <w:pStyle w:val="BodyText"/>
        <w:spacing w:before="0"/>
      </w:pPr>
    </w:p>
    <w:p w14:paraId="114343DC" w14:textId="10B82CCA" w:rsidR="00CF402C" w:rsidRDefault="00A464D8" w:rsidP="004B4718">
      <w:pPr>
        <w:pStyle w:val="ListParagraph"/>
        <w:numPr>
          <w:ilvl w:val="0"/>
          <w:numId w:val="3"/>
        </w:numPr>
        <w:tabs>
          <w:tab w:val="left" w:pos="2019"/>
          <w:tab w:val="left" w:pos="2020"/>
        </w:tabs>
        <w:ind w:right="561"/>
        <w:rPr>
          <w:sz w:val="24"/>
        </w:rPr>
      </w:pPr>
      <w:r>
        <w:rPr>
          <w:sz w:val="24"/>
        </w:rPr>
        <w:t>No samples, legend or over-the-counter product may be left in this facility. Any educational or promotional programs for prescribing medicat</w:t>
      </w:r>
      <w:r w:rsidR="00544190">
        <w:rPr>
          <w:sz w:val="24"/>
        </w:rPr>
        <w:t>ions must be registered in the p</w:t>
      </w:r>
      <w:r>
        <w:rPr>
          <w:sz w:val="24"/>
        </w:rPr>
        <w:t xml:space="preserve">harmacy prior to discussing with </w:t>
      </w:r>
      <w:r w:rsidR="002E7114">
        <w:rPr>
          <w:sz w:val="24"/>
        </w:rPr>
        <w:t>CHKD</w:t>
      </w:r>
      <w:r>
        <w:rPr>
          <w:spacing w:val="-3"/>
          <w:sz w:val="24"/>
        </w:rPr>
        <w:t xml:space="preserve"> </w:t>
      </w:r>
      <w:r>
        <w:rPr>
          <w:sz w:val="24"/>
        </w:rPr>
        <w:t>Staff.</w:t>
      </w:r>
    </w:p>
    <w:p w14:paraId="5C8EFCDA" w14:textId="77777777" w:rsidR="00CF402C" w:rsidRDefault="00CF402C" w:rsidP="004B4718">
      <w:pPr>
        <w:pStyle w:val="BodyText"/>
        <w:spacing w:before="0"/>
        <w:rPr>
          <w:sz w:val="23"/>
        </w:rPr>
      </w:pPr>
    </w:p>
    <w:p w14:paraId="74871E4B" w14:textId="5DF80C36" w:rsidR="00CF402C" w:rsidRDefault="00544190" w:rsidP="004B4718">
      <w:pPr>
        <w:pStyle w:val="ListParagraph"/>
        <w:numPr>
          <w:ilvl w:val="0"/>
          <w:numId w:val="3"/>
        </w:numPr>
        <w:tabs>
          <w:tab w:val="left" w:pos="2019"/>
          <w:tab w:val="left" w:pos="2020"/>
        </w:tabs>
        <w:ind w:right="642"/>
        <w:rPr>
          <w:sz w:val="24"/>
        </w:rPr>
      </w:pPr>
      <w:r>
        <w:rPr>
          <w:sz w:val="24"/>
        </w:rPr>
        <w:t>Only f</w:t>
      </w:r>
      <w:r w:rsidR="00A464D8">
        <w:rPr>
          <w:sz w:val="24"/>
        </w:rPr>
        <w:t>ormula</w:t>
      </w:r>
      <w:r>
        <w:rPr>
          <w:sz w:val="24"/>
        </w:rPr>
        <w:t>ry approved medications may be presented</w:t>
      </w:r>
      <w:r w:rsidR="00A464D8">
        <w:rPr>
          <w:sz w:val="24"/>
        </w:rPr>
        <w:t xml:space="preserve"> on </w:t>
      </w:r>
      <w:r w:rsidR="002E7114">
        <w:rPr>
          <w:sz w:val="24"/>
        </w:rPr>
        <w:t>CHKD</w:t>
      </w:r>
      <w:r>
        <w:rPr>
          <w:sz w:val="24"/>
        </w:rPr>
        <w:t xml:space="preserve"> </w:t>
      </w:r>
      <w:r w:rsidR="00A464D8">
        <w:rPr>
          <w:sz w:val="24"/>
        </w:rPr>
        <w:t>property</w:t>
      </w:r>
      <w:r>
        <w:rPr>
          <w:sz w:val="24"/>
        </w:rPr>
        <w:t xml:space="preserve"> unless approved by the pharmacy department. The f</w:t>
      </w:r>
      <w:r w:rsidR="00A464D8">
        <w:rPr>
          <w:sz w:val="24"/>
        </w:rPr>
        <w:t>ormulary status of a medication may be determined by contacting the Pharmacy</w:t>
      </w:r>
      <w:r w:rsidR="00A464D8">
        <w:rPr>
          <w:spacing w:val="-3"/>
          <w:sz w:val="24"/>
        </w:rPr>
        <w:t xml:space="preserve"> </w:t>
      </w:r>
      <w:r w:rsidR="00A464D8">
        <w:rPr>
          <w:sz w:val="24"/>
        </w:rPr>
        <w:t>Department.</w:t>
      </w:r>
    </w:p>
    <w:p w14:paraId="7EA2210C" w14:textId="77777777" w:rsidR="00CF402C" w:rsidRDefault="00CF402C" w:rsidP="004B4718">
      <w:pPr>
        <w:pStyle w:val="BodyText"/>
        <w:spacing w:before="0"/>
        <w:rPr>
          <w:sz w:val="23"/>
        </w:rPr>
      </w:pPr>
    </w:p>
    <w:p w14:paraId="2CDAC8AA" w14:textId="6EC91D60" w:rsidR="00CF402C" w:rsidRDefault="00A464D8" w:rsidP="004B4718">
      <w:pPr>
        <w:pStyle w:val="ListParagraph"/>
        <w:numPr>
          <w:ilvl w:val="0"/>
          <w:numId w:val="3"/>
        </w:numPr>
        <w:tabs>
          <w:tab w:val="left" w:pos="2019"/>
          <w:tab w:val="left" w:pos="2020"/>
        </w:tabs>
        <w:ind w:right="552"/>
        <w:rPr>
          <w:sz w:val="24"/>
        </w:rPr>
      </w:pPr>
      <w:r>
        <w:rPr>
          <w:sz w:val="24"/>
        </w:rPr>
        <w:t>Displays are not permitted in public areas. Funding for educational programs is encouraged. Speaker programs must be arranged</w:t>
      </w:r>
      <w:r w:rsidR="00544190">
        <w:rPr>
          <w:sz w:val="24"/>
        </w:rPr>
        <w:t xml:space="preserve"> through the p</w:t>
      </w:r>
      <w:r>
        <w:rPr>
          <w:sz w:val="24"/>
        </w:rPr>
        <w:t>harmacy or Medical Education</w:t>
      </w:r>
      <w:r>
        <w:rPr>
          <w:spacing w:val="-12"/>
          <w:sz w:val="24"/>
        </w:rPr>
        <w:t xml:space="preserve"> </w:t>
      </w:r>
      <w:r>
        <w:rPr>
          <w:sz w:val="24"/>
        </w:rPr>
        <w:t>Departments.</w:t>
      </w:r>
    </w:p>
    <w:p w14:paraId="6050EC9C" w14:textId="77777777" w:rsidR="00CF402C" w:rsidRDefault="00CF402C" w:rsidP="004B4718">
      <w:pPr>
        <w:pStyle w:val="BodyText"/>
        <w:spacing w:before="0"/>
      </w:pPr>
    </w:p>
    <w:p w14:paraId="1B92081F" w14:textId="0FE47A63" w:rsidR="00CF402C" w:rsidRDefault="002E7114" w:rsidP="004B4718">
      <w:pPr>
        <w:pStyle w:val="ListParagraph"/>
        <w:numPr>
          <w:ilvl w:val="0"/>
          <w:numId w:val="3"/>
        </w:numPr>
        <w:tabs>
          <w:tab w:val="left" w:pos="2019"/>
          <w:tab w:val="left" w:pos="2020"/>
        </w:tabs>
        <w:ind w:right="377"/>
        <w:rPr>
          <w:sz w:val="24"/>
        </w:rPr>
      </w:pPr>
      <w:r>
        <w:rPr>
          <w:sz w:val="24"/>
        </w:rPr>
        <w:t>CHKD</w:t>
      </w:r>
      <w:r w:rsidR="00A464D8">
        <w:rPr>
          <w:sz w:val="24"/>
        </w:rPr>
        <w:t xml:space="preserve"> has a </w:t>
      </w:r>
      <w:r w:rsidR="00544190">
        <w:rPr>
          <w:sz w:val="24"/>
        </w:rPr>
        <w:t>“closed” formulary system. Non-f</w:t>
      </w:r>
      <w:r w:rsidR="00A464D8">
        <w:rPr>
          <w:sz w:val="24"/>
        </w:rPr>
        <w:t>ormulary medications are not available for use on patients in this facility. Request</w:t>
      </w:r>
      <w:r w:rsidR="00544190">
        <w:rPr>
          <w:sz w:val="24"/>
        </w:rPr>
        <w:t>s for addition of items to the f</w:t>
      </w:r>
      <w:r w:rsidR="00A464D8">
        <w:rPr>
          <w:sz w:val="24"/>
        </w:rPr>
        <w:t xml:space="preserve">ormulary must be initiated by a physician with privileges at this institution and reviewed by the Pharmacy and Therapeutics </w:t>
      </w:r>
      <w:r w:rsidR="00544190">
        <w:rPr>
          <w:sz w:val="24"/>
        </w:rPr>
        <w:t xml:space="preserve">(P&amp;T) </w:t>
      </w:r>
      <w:r w:rsidR="00A464D8">
        <w:rPr>
          <w:sz w:val="24"/>
        </w:rPr>
        <w:t>Committee. The requesting physician must contact the Pharmacy directly and provide appropriate documentation for P&amp;T Committee</w:t>
      </w:r>
      <w:r w:rsidR="00A464D8">
        <w:rPr>
          <w:spacing w:val="-2"/>
          <w:sz w:val="24"/>
        </w:rPr>
        <w:t xml:space="preserve"> </w:t>
      </w:r>
      <w:r w:rsidR="00A464D8">
        <w:rPr>
          <w:sz w:val="24"/>
        </w:rPr>
        <w:t>consideration.</w:t>
      </w:r>
    </w:p>
    <w:p w14:paraId="4C4E52DF" w14:textId="77777777" w:rsidR="00CF402C" w:rsidRDefault="00CF402C" w:rsidP="004B4718">
      <w:pPr>
        <w:pStyle w:val="BodyText"/>
        <w:spacing w:before="0"/>
      </w:pPr>
    </w:p>
    <w:p w14:paraId="73CE0508" w14:textId="39DEA4BB" w:rsidR="00CF402C" w:rsidRDefault="00A464D8" w:rsidP="004B4718">
      <w:pPr>
        <w:pStyle w:val="ListParagraph"/>
        <w:numPr>
          <w:ilvl w:val="0"/>
          <w:numId w:val="3"/>
        </w:numPr>
        <w:tabs>
          <w:tab w:val="left" w:pos="2019"/>
          <w:tab w:val="left" w:pos="2020"/>
        </w:tabs>
        <w:ind w:right="175"/>
        <w:rPr>
          <w:sz w:val="24"/>
        </w:rPr>
      </w:pPr>
      <w:r>
        <w:rPr>
          <w:sz w:val="24"/>
        </w:rPr>
        <w:t>Violation of these policies b</w:t>
      </w:r>
      <w:r w:rsidR="00544190">
        <w:rPr>
          <w:sz w:val="24"/>
        </w:rPr>
        <w:t>y the Pharmaceutical Vendor</w:t>
      </w:r>
      <w:r>
        <w:rPr>
          <w:sz w:val="24"/>
        </w:rPr>
        <w:t xml:space="preserve"> will result in suspension of visiting</w:t>
      </w:r>
      <w:r>
        <w:rPr>
          <w:spacing w:val="-2"/>
          <w:sz w:val="24"/>
        </w:rPr>
        <w:t xml:space="preserve"> </w:t>
      </w:r>
      <w:r>
        <w:rPr>
          <w:sz w:val="24"/>
        </w:rPr>
        <w:t>privileges.</w:t>
      </w:r>
    </w:p>
    <w:p w14:paraId="41A403CF" w14:textId="77777777" w:rsidR="00CF402C" w:rsidRDefault="00CF402C">
      <w:pPr>
        <w:rPr>
          <w:sz w:val="24"/>
        </w:rPr>
        <w:sectPr w:rsidR="00CF402C" w:rsidSect="007C1303">
          <w:pgSz w:w="12240" w:h="15840"/>
          <w:pgMar w:top="1500" w:right="1320" w:bottom="1160" w:left="450" w:header="0" w:footer="979" w:gutter="0"/>
          <w:cols w:space="720"/>
        </w:sectPr>
      </w:pPr>
    </w:p>
    <w:p w14:paraId="4C32F86F" w14:textId="17CE2474" w:rsidR="00CF402C" w:rsidRDefault="003669BF" w:rsidP="004520F7">
      <w:pPr>
        <w:pStyle w:val="Heading1"/>
        <w:tabs>
          <w:tab w:val="left" w:pos="720"/>
        </w:tabs>
        <w:spacing w:before="71" w:line="334" w:lineRule="exact"/>
        <w:ind w:left="720" w:firstLine="0"/>
        <w:rPr>
          <w:color w:val="33339A"/>
        </w:rPr>
      </w:pPr>
      <w:r>
        <w:rPr>
          <w:color w:val="33339A"/>
        </w:rPr>
        <w:lastRenderedPageBreak/>
        <w:t>XVI</w:t>
      </w:r>
      <w:r w:rsidR="004B4718">
        <w:rPr>
          <w:color w:val="33339A"/>
        </w:rPr>
        <w:t xml:space="preserve">    </w:t>
      </w:r>
      <w:r w:rsidR="00A464D8">
        <w:rPr>
          <w:color w:val="33339A"/>
        </w:rPr>
        <w:t>Fire</w:t>
      </w:r>
      <w:r w:rsidR="00A464D8">
        <w:rPr>
          <w:color w:val="33339A"/>
          <w:spacing w:val="-2"/>
        </w:rPr>
        <w:t xml:space="preserve"> </w:t>
      </w:r>
      <w:r w:rsidR="00A464D8">
        <w:rPr>
          <w:color w:val="33339A"/>
        </w:rPr>
        <w:t>Safety</w:t>
      </w:r>
    </w:p>
    <w:p w14:paraId="4B2DC4AC" w14:textId="77777777" w:rsidR="00561AAA" w:rsidRDefault="00561AAA" w:rsidP="004520F7">
      <w:pPr>
        <w:pStyle w:val="Heading1"/>
        <w:tabs>
          <w:tab w:val="left" w:pos="720"/>
        </w:tabs>
        <w:spacing w:before="71" w:line="334" w:lineRule="exact"/>
        <w:ind w:left="720" w:firstLine="0"/>
      </w:pPr>
    </w:p>
    <w:p w14:paraId="5A71AB2A" w14:textId="522C137C" w:rsidR="00CF402C" w:rsidRDefault="00A464D8" w:rsidP="00561AAA">
      <w:pPr>
        <w:pStyle w:val="BodyText"/>
        <w:spacing w:before="0"/>
        <w:ind w:left="720" w:right="279"/>
      </w:pPr>
      <w:r>
        <w:t xml:space="preserve">In the event you hear the fire alarm while conducting an appointment at </w:t>
      </w:r>
      <w:r w:rsidR="002E7114">
        <w:t>CHKD</w:t>
      </w:r>
      <w:r>
        <w:t>, yo</w:t>
      </w:r>
      <w:r w:rsidR="00DE4058">
        <w:t xml:space="preserve">u should listen for an </w:t>
      </w:r>
      <w:proofErr w:type="gramStart"/>
      <w:r w:rsidR="00DE4058">
        <w:t>overhead paging</w:t>
      </w:r>
      <w:proofErr w:type="gramEnd"/>
      <w:r w:rsidR="00DE4058">
        <w:t xml:space="preserve"> announcement of “Facility Alert Fire (Location)”</w:t>
      </w:r>
      <w:r w:rsidR="0062342E">
        <w:t>.</w:t>
      </w:r>
      <w:r w:rsidR="00DE4058">
        <w:t xml:space="preserve"> </w:t>
      </w:r>
      <w:r>
        <w:t xml:space="preserve">If the alarm is not near your location, no action is required, and you may continue what you were doing. However, </w:t>
      </w:r>
      <w:r>
        <w:rPr>
          <w:b/>
        </w:rPr>
        <w:t>do not use</w:t>
      </w:r>
      <w:r w:rsidR="0062342E">
        <w:rPr>
          <w:b/>
        </w:rPr>
        <w:t xml:space="preserve"> the elevators during a f</w:t>
      </w:r>
      <w:r w:rsidR="00DE4058">
        <w:rPr>
          <w:b/>
        </w:rPr>
        <w:t>ire,</w:t>
      </w:r>
      <w:r>
        <w:rPr>
          <w:b/>
        </w:rPr>
        <w:t xml:space="preserve"> </w:t>
      </w:r>
      <w:r>
        <w:t>use the stairs instead.</w:t>
      </w:r>
    </w:p>
    <w:p w14:paraId="55C0593A" w14:textId="77777777" w:rsidR="00CF402C" w:rsidRDefault="00CF402C" w:rsidP="00561AAA">
      <w:pPr>
        <w:pStyle w:val="BodyText"/>
        <w:spacing w:before="0"/>
        <w:rPr>
          <w:sz w:val="23"/>
        </w:rPr>
      </w:pPr>
    </w:p>
    <w:p w14:paraId="4F2BE049" w14:textId="77777777" w:rsidR="00CF402C" w:rsidRDefault="00A464D8" w:rsidP="00561AAA">
      <w:pPr>
        <w:pStyle w:val="BodyText"/>
        <w:spacing w:before="0"/>
        <w:ind w:left="720" w:right="391"/>
      </w:pPr>
      <w:r>
        <w:t xml:space="preserve">For your safety, and that of others, remember the word </w:t>
      </w:r>
      <w:r>
        <w:rPr>
          <w:b/>
        </w:rPr>
        <w:t xml:space="preserve">“RACE” </w:t>
      </w:r>
      <w:r>
        <w:t>as a reminder about the appropriate action to take. RACE is an acronym for Rescue, Alarm, Confine, and Extinguish/Evacuate.</w:t>
      </w:r>
    </w:p>
    <w:p w14:paraId="61481EAB" w14:textId="77777777" w:rsidR="00CF402C" w:rsidRDefault="00CF402C" w:rsidP="00561AAA">
      <w:pPr>
        <w:pStyle w:val="BodyText"/>
        <w:spacing w:before="0"/>
        <w:rPr>
          <w:sz w:val="23"/>
        </w:rPr>
      </w:pPr>
    </w:p>
    <w:p w14:paraId="26CD7145" w14:textId="7FF45702" w:rsidR="00CF402C" w:rsidRDefault="00A464D8" w:rsidP="00561AAA">
      <w:pPr>
        <w:pStyle w:val="BodyText"/>
        <w:tabs>
          <w:tab w:val="left" w:pos="3099"/>
        </w:tabs>
        <w:spacing w:before="0"/>
        <w:ind w:left="720"/>
      </w:pPr>
      <w:r>
        <w:rPr>
          <w:b/>
        </w:rPr>
        <w:t>Rescue:</w:t>
      </w:r>
      <w:r>
        <w:rPr>
          <w:b/>
        </w:rPr>
        <w:tab/>
      </w:r>
      <w:r>
        <w:t>Rescue individuals who are in immediate</w:t>
      </w:r>
      <w:r>
        <w:rPr>
          <w:spacing w:val="-7"/>
        </w:rPr>
        <w:t xml:space="preserve"> </w:t>
      </w:r>
      <w:r>
        <w:t>danger</w:t>
      </w:r>
      <w:r w:rsidR="0062342E">
        <w:t>.</w:t>
      </w:r>
    </w:p>
    <w:p w14:paraId="327F342A" w14:textId="011D7875" w:rsidR="00CF402C" w:rsidRDefault="00A464D8" w:rsidP="00561AAA">
      <w:pPr>
        <w:pStyle w:val="BodyText"/>
        <w:tabs>
          <w:tab w:val="left" w:pos="3099"/>
        </w:tabs>
        <w:spacing w:before="0"/>
        <w:ind w:left="3099" w:right="125" w:hanging="2379"/>
      </w:pPr>
      <w:r>
        <w:rPr>
          <w:b/>
        </w:rPr>
        <w:t>Alarm:</w:t>
      </w:r>
      <w:r>
        <w:rPr>
          <w:b/>
        </w:rPr>
        <w:tab/>
      </w:r>
      <w:r>
        <w:t xml:space="preserve">Pull the nearest fire alarm box by grabbing the center handle and pulling down until it stops. Release the handle and notify the closest </w:t>
      </w:r>
      <w:r w:rsidR="002E7114">
        <w:t>CHKD</w:t>
      </w:r>
      <w:r>
        <w:rPr>
          <w:spacing w:val="-1"/>
        </w:rPr>
        <w:t xml:space="preserve"> </w:t>
      </w:r>
      <w:r>
        <w:t>associate.</w:t>
      </w:r>
    </w:p>
    <w:p w14:paraId="55010FC4" w14:textId="77777777" w:rsidR="00CF402C" w:rsidRDefault="00A464D8" w:rsidP="00561AAA">
      <w:pPr>
        <w:pStyle w:val="BodyText"/>
        <w:tabs>
          <w:tab w:val="left" w:pos="3100"/>
        </w:tabs>
        <w:spacing w:before="0"/>
        <w:ind w:left="3099" w:right="1046" w:hanging="2379"/>
      </w:pPr>
      <w:r>
        <w:rPr>
          <w:b/>
        </w:rPr>
        <w:t>Confine:</w:t>
      </w:r>
      <w:r>
        <w:rPr>
          <w:b/>
        </w:rPr>
        <w:tab/>
      </w:r>
      <w:r>
        <w:rPr>
          <w:b/>
        </w:rPr>
        <w:tab/>
      </w:r>
      <w:r>
        <w:t>Confine the heat and smoke by closing all doors and windows in the area of the fire, plus adjacent</w:t>
      </w:r>
      <w:r>
        <w:rPr>
          <w:spacing w:val="-34"/>
        </w:rPr>
        <w:t xml:space="preserve"> </w:t>
      </w:r>
      <w:r>
        <w:t>areas.</w:t>
      </w:r>
    </w:p>
    <w:p w14:paraId="219B0948" w14:textId="77777777" w:rsidR="004520F7" w:rsidRDefault="004520F7" w:rsidP="00561AAA">
      <w:pPr>
        <w:pStyle w:val="BodyText"/>
        <w:tabs>
          <w:tab w:val="left" w:pos="3100"/>
        </w:tabs>
        <w:spacing w:before="0"/>
        <w:ind w:left="3099" w:right="1046" w:hanging="2379"/>
      </w:pPr>
    </w:p>
    <w:p w14:paraId="24C6AA3F" w14:textId="77777777" w:rsidR="00CF402C" w:rsidRDefault="00A464D8" w:rsidP="00561AAA">
      <w:pPr>
        <w:tabs>
          <w:tab w:val="left" w:pos="3099"/>
        </w:tabs>
        <w:ind w:left="720"/>
        <w:rPr>
          <w:sz w:val="24"/>
        </w:rPr>
      </w:pPr>
      <w:r>
        <w:rPr>
          <w:b/>
          <w:sz w:val="24"/>
        </w:rPr>
        <w:t>Extinguish/Evacuate:</w:t>
      </w:r>
      <w:r>
        <w:rPr>
          <w:b/>
          <w:sz w:val="24"/>
        </w:rPr>
        <w:tab/>
      </w:r>
      <w:r>
        <w:rPr>
          <w:sz w:val="24"/>
        </w:rPr>
        <w:t>Use a fire extinguisher to put out the fire, if you</w:t>
      </w:r>
      <w:r>
        <w:rPr>
          <w:spacing w:val="-23"/>
          <w:sz w:val="24"/>
        </w:rPr>
        <w:t xml:space="preserve"> </w:t>
      </w:r>
      <w:r>
        <w:rPr>
          <w:sz w:val="24"/>
        </w:rPr>
        <w:t>feel</w:t>
      </w:r>
    </w:p>
    <w:p w14:paraId="747DF6C5" w14:textId="77777777" w:rsidR="00CF402C" w:rsidRDefault="00A464D8" w:rsidP="00561AAA">
      <w:pPr>
        <w:pStyle w:val="BodyText"/>
        <w:spacing w:before="0"/>
        <w:ind w:left="3600" w:right="217"/>
      </w:pPr>
      <w:proofErr w:type="gramStart"/>
      <w:r>
        <w:t>comfortable</w:t>
      </w:r>
      <w:proofErr w:type="gramEnd"/>
      <w:r>
        <w:t xml:space="preserve"> doing so and if use of an extinguisher would be effective in eliminating or greatly reducing the fire.</w:t>
      </w:r>
    </w:p>
    <w:p w14:paraId="1F70D323" w14:textId="77777777" w:rsidR="00CF402C" w:rsidRDefault="00A464D8" w:rsidP="00561AAA">
      <w:pPr>
        <w:pStyle w:val="BodyText"/>
        <w:spacing w:before="0"/>
        <w:ind w:left="3600" w:right="270"/>
      </w:pPr>
      <w:r>
        <w:t>Otherwise, evacuate the area immediately, closing the door behind you.</w:t>
      </w:r>
    </w:p>
    <w:p w14:paraId="4660AB06" w14:textId="77777777" w:rsidR="00CF402C" w:rsidRDefault="00CF402C" w:rsidP="00561AAA">
      <w:pPr>
        <w:pStyle w:val="BodyText"/>
        <w:spacing w:before="0"/>
        <w:rPr>
          <w:sz w:val="23"/>
        </w:rPr>
      </w:pPr>
    </w:p>
    <w:p w14:paraId="058DDFB2" w14:textId="77777777" w:rsidR="00CF402C" w:rsidRDefault="00A464D8" w:rsidP="00561AAA">
      <w:pPr>
        <w:pStyle w:val="BodyText"/>
        <w:spacing w:before="0"/>
        <w:ind w:left="720"/>
      </w:pPr>
      <w:r>
        <w:t>To use a fire extinguisher, remember the word “PASS” to correctly use the device:</w:t>
      </w:r>
    </w:p>
    <w:p w14:paraId="2ECB7353" w14:textId="77777777" w:rsidR="00CF402C" w:rsidRDefault="00A464D8" w:rsidP="00561AAA">
      <w:pPr>
        <w:pStyle w:val="BodyText"/>
        <w:tabs>
          <w:tab w:val="left" w:pos="939"/>
        </w:tabs>
        <w:spacing w:before="0"/>
        <w:ind w:left="900"/>
      </w:pPr>
      <w:r>
        <w:rPr>
          <w:b/>
        </w:rPr>
        <w:t>P</w:t>
      </w:r>
      <w:r>
        <w:rPr>
          <w:b/>
        </w:rPr>
        <w:tab/>
      </w:r>
      <w:r>
        <w:t>Pull the</w:t>
      </w:r>
      <w:r>
        <w:rPr>
          <w:spacing w:val="-1"/>
        </w:rPr>
        <w:t xml:space="preserve"> </w:t>
      </w:r>
      <w:r>
        <w:t>pin</w:t>
      </w:r>
    </w:p>
    <w:p w14:paraId="4E1411D1" w14:textId="77777777" w:rsidR="00CF402C" w:rsidRDefault="00A464D8" w:rsidP="00561AAA">
      <w:pPr>
        <w:pStyle w:val="BodyText"/>
        <w:tabs>
          <w:tab w:val="left" w:pos="939"/>
        </w:tabs>
        <w:spacing w:before="0"/>
        <w:ind w:left="900"/>
      </w:pPr>
      <w:proofErr w:type="gramStart"/>
      <w:r>
        <w:rPr>
          <w:b/>
        </w:rPr>
        <w:t>A</w:t>
      </w:r>
      <w:proofErr w:type="gramEnd"/>
      <w:r>
        <w:rPr>
          <w:b/>
        </w:rPr>
        <w:tab/>
      </w:r>
      <w:r>
        <w:t>Aim the nozzle at the base of the</w:t>
      </w:r>
      <w:r>
        <w:rPr>
          <w:spacing w:val="-4"/>
        </w:rPr>
        <w:t xml:space="preserve"> </w:t>
      </w:r>
      <w:r>
        <w:t>fire</w:t>
      </w:r>
    </w:p>
    <w:p w14:paraId="72FC5085" w14:textId="77777777" w:rsidR="00CF402C" w:rsidRDefault="00A464D8" w:rsidP="00561AAA">
      <w:pPr>
        <w:pStyle w:val="BodyText"/>
        <w:tabs>
          <w:tab w:val="left" w:pos="939"/>
        </w:tabs>
        <w:spacing w:before="0"/>
        <w:ind w:left="900"/>
      </w:pPr>
      <w:r>
        <w:rPr>
          <w:b/>
        </w:rPr>
        <w:t>S</w:t>
      </w:r>
      <w:r>
        <w:rPr>
          <w:b/>
        </w:rPr>
        <w:tab/>
      </w:r>
      <w:r>
        <w:t>Squeeze the handles to release the extinguishing</w:t>
      </w:r>
      <w:r>
        <w:rPr>
          <w:spacing w:val="-6"/>
        </w:rPr>
        <w:t xml:space="preserve"> </w:t>
      </w:r>
      <w:r>
        <w:t>agent</w:t>
      </w:r>
    </w:p>
    <w:p w14:paraId="54A9F71A" w14:textId="2CEFCA73" w:rsidR="00CF402C" w:rsidRDefault="00A464D8" w:rsidP="00561AAA">
      <w:pPr>
        <w:pStyle w:val="BodyText"/>
        <w:tabs>
          <w:tab w:val="left" w:pos="935"/>
        </w:tabs>
        <w:spacing w:before="0"/>
        <w:ind w:left="900"/>
      </w:pPr>
      <w:r>
        <w:rPr>
          <w:b/>
        </w:rPr>
        <w:t>S</w:t>
      </w:r>
      <w:r>
        <w:rPr>
          <w:b/>
        </w:rPr>
        <w:tab/>
      </w:r>
      <w:r>
        <w:t>Move the extinguisher in a back</w:t>
      </w:r>
      <w:r w:rsidR="0062342E">
        <w:t>-and-</w:t>
      </w:r>
      <w:r>
        <w:t>forth sweeping</w:t>
      </w:r>
      <w:r>
        <w:rPr>
          <w:spacing w:val="-8"/>
        </w:rPr>
        <w:t xml:space="preserve"> </w:t>
      </w:r>
      <w:r>
        <w:t>motion</w:t>
      </w:r>
    </w:p>
    <w:p w14:paraId="177972CB" w14:textId="77777777" w:rsidR="00CF402C" w:rsidRDefault="00CF402C" w:rsidP="00561AAA">
      <w:pPr>
        <w:pStyle w:val="BodyText"/>
        <w:spacing w:before="0"/>
        <w:rPr>
          <w:sz w:val="36"/>
        </w:rPr>
      </w:pPr>
    </w:p>
    <w:p w14:paraId="4A93316A" w14:textId="77777777" w:rsidR="00BF03D6" w:rsidRPr="00BF03D6" w:rsidRDefault="00BF03D6" w:rsidP="00561AAA">
      <w:pPr>
        <w:pStyle w:val="Heading1"/>
        <w:tabs>
          <w:tab w:val="left" w:pos="940"/>
        </w:tabs>
        <w:ind w:left="9000" w:firstLine="0"/>
        <w:jc w:val="right"/>
      </w:pPr>
    </w:p>
    <w:p w14:paraId="0BDB93B1" w14:textId="77777777" w:rsidR="00BF03D6" w:rsidRPr="00BF03D6" w:rsidRDefault="00BF03D6" w:rsidP="00BF03D6">
      <w:pPr>
        <w:pStyle w:val="Heading1"/>
        <w:tabs>
          <w:tab w:val="left" w:pos="940"/>
        </w:tabs>
        <w:spacing w:line="333" w:lineRule="exact"/>
        <w:ind w:left="9000" w:firstLine="0"/>
        <w:jc w:val="right"/>
      </w:pPr>
    </w:p>
    <w:p w14:paraId="01BD9B29" w14:textId="77777777" w:rsidR="00BF03D6" w:rsidRDefault="00BF03D6" w:rsidP="00BF03D6">
      <w:pPr>
        <w:pStyle w:val="Heading1"/>
        <w:tabs>
          <w:tab w:val="left" w:pos="940"/>
        </w:tabs>
        <w:spacing w:line="333" w:lineRule="exact"/>
        <w:ind w:left="939" w:firstLine="0"/>
        <w:rPr>
          <w:color w:val="33339A"/>
        </w:rPr>
      </w:pPr>
    </w:p>
    <w:p w14:paraId="61F62DAA" w14:textId="77777777" w:rsidR="00BF03D6" w:rsidRDefault="00BF03D6" w:rsidP="00BF03D6">
      <w:pPr>
        <w:pStyle w:val="Heading1"/>
        <w:tabs>
          <w:tab w:val="left" w:pos="940"/>
        </w:tabs>
        <w:spacing w:line="333" w:lineRule="exact"/>
        <w:ind w:left="939" w:firstLine="0"/>
        <w:rPr>
          <w:color w:val="33339A"/>
        </w:rPr>
      </w:pPr>
    </w:p>
    <w:p w14:paraId="1C7824FF" w14:textId="77777777" w:rsidR="007C1303" w:rsidRDefault="007C1303" w:rsidP="00BF03D6">
      <w:pPr>
        <w:pStyle w:val="Heading1"/>
        <w:tabs>
          <w:tab w:val="left" w:pos="940"/>
        </w:tabs>
        <w:spacing w:line="333" w:lineRule="exact"/>
        <w:ind w:left="939" w:firstLine="0"/>
        <w:rPr>
          <w:color w:val="33339A"/>
        </w:rPr>
      </w:pPr>
    </w:p>
    <w:p w14:paraId="6E15558B" w14:textId="77777777" w:rsidR="00DE4058" w:rsidRDefault="00DE4058" w:rsidP="00BF03D6">
      <w:pPr>
        <w:pStyle w:val="Heading1"/>
        <w:tabs>
          <w:tab w:val="left" w:pos="940"/>
        </w:tabs>
        <w:spacing w:line="333" w:lineRule="exact"/>
        <w:ind w:left="939" w:firstLine="0"/>
        <w:rPr>
          <w:color w:val="33339A"/>
        </w:rPr>
      </w:pPr>
    </w:p>
    <w:p w14:paraId="437F9C86" w14:textId="77777777" w:rsidR="00DE4058" w:rsidRDefault="00DE4058" w:rsidP="00BF03D6">
      <w:pPr>
        <w:pStyle w:val="Heading1"/>
        <w:tabs>
          <w:tab w:val="left" w:pos="940"/>
        </w:tabs>
        <w:spacing w:line="333" w:lineRule="exact"/>
        <w:ind w:left="939" w:firstLine="0"/>
        <w:rPr>
          <w:color w:val="33339A"/>
        </w:rPr>
      </w:pPr>
    </w:p>
    <w:p w14:paraId="11A4913B" w14:textId="77777777" w:rsidR="00DE4058" w:rsidRDefault="00DE4058" w:rsidP="00BF03D6">
      <w:pPr>
        <w:pStyle w:val="Heading1"/>
        <w:tabs>
          <w:tab w:val="left" w:pos="940"/>
        </w:tabs>
        <w:spacing w:line="333" w:lineRule="exact"/>
        <w:ind w:left="939" w:firstLine="0"/>
        <w:rPr>
          <w:color w:val="33339A"/>
        </w:rPr>
      </w:pPr>
    </w:p>
    <w:p w14:paraId="71644206" w14:textId="77777777" w:rsidR="00DE4058" w:rsidRDefault="00DE4058" w:rsidP="00BF03D6">
      <w:pPr>
        <w:pStyle w:val="Heading1"/>
        <w:tabs>
          <w:tab w:val="left" w:pos="940"/>
        </w:tabs>
        <w:spacing w:line="333" w:lineRule="exact"/>
        <w:ind w:left="939" w:firstLine="0"/>
        <w:rPr>
          <w:color w:val="33339A"/>
        </w:rPr>
      </w:pPr>
    </w:p>
    <w:p w14:paraId="2E45C5DC" w14:textId="77777777" w:rsidR="00DE4058" w:rsidRDefault="00DE4058" w:rsidP="00BF03D6">
      <w:pPr>
        <w:pStyle w:val="Heading1"/>
        <w:tabs>
          <w:tab w:val="left" w:pos="940"/>
        </w:tabs>
        <w:spacing w:line="333" w:lineRule="exact"/>
        <w:ind w:left="939" w:firstLine="0"/>
        <w:rPr>
          <w:color w:val="33339A"/>
        </w:rPr>
      </w:pPr>
    </w:p>
    <w:p w14:paraId="45C44F21" w14:textId="77777777" w:rsidR="00DE4058" w:rsidRDefault="00DE4058" w:rsidP="00BF03D6">
      <w:pPr>
        <w:pStyle w:val="Heading1"/>
        <w:tabs>
          <w:tab w:val="left" w:pos="940"/>
        </w:tabs>
        <w:spacing w:line="333" w:lineRule="exact"/>
        <w:ind w:left="939" w:firstLine="0"/>
        <w:rPr>
          <w:color w:val="33339A"/>
        </w:rPr>
      </w:pPr>
    </w:p>
    <w:p w14:paraId="483014F7" w14:textId="77777777" w:rsidR="007C1303" w:rsidRDefault="007C1303" w:rsidP="00BF03D6">
      <w:pPr>
        <w:pStyle w:val="Heading1"/>
        <w:tabs>
          <w:tab w:val="left" w:pos="940"/>
        </w:tabs>
        <w:spacing w:line="333" w:lineRule="exact"/>
        <w:ind w:left="939" w:firstLine="0"/>
        <w:rPr>
          <w:color w:val="33339A"/>
        </w:rPr>
      </w:pPr>
    </w:p>
    <w:p w14:paraId="2935A120" w14:textId="063667F6" w:rsidR="00CF402C" w:rsidRDefault="00DE4058" w:rsidP="00BF03D6">
      <w:pPr>
        <w:pStyle w:val="Heading1"/>
        <w:tabs>
          <w:tab w:val="left" w:pos="720"/>
        </w:tabs>
        <w:spacing w:line="333" w:lineRule="exact"/>
        <w:ind w:left="720" w:firstLine="0"/>
        <w:rPr>
          <w:color w:val="33339A"/>
        </w:rPr>
      </w:pPr>
      <w:r>
        <w:rPr>
          <w:color w:val="33339A"/>
        </w:rPr>
        <w:lastRenderedPageBreak/>
        <w:t xml:space="preserve">XVII     </w:t>
      </w:r>
      <w:r w:rsidR="00A464D8">
        <w:rPr>
          <w:color w:val="33339A"/>
        </w:rPr>
        <w:t xml:space="preserve">Infection </w:t>
      </w:r>
      <w:r w:rsidR="00D33124">
        <w:rPr>
          <w:color w:val="33339A"/>
        </w:rPr>
        <w:t>Prevention Guid</w:t>
      </w:r>
      <w:r w:rsidR="0062342E">
        <w:rPr>
          <w:color w:val="33339A"/>
        </w:rPr>
        <w:t>e</w:t>
      </w:r>
      <w:r w:rsidR="00D33124">
        <w:rPr>
          <w:color w:val="33339A"/>
        </w:rPr>
        <w:t>lines</w:t>
      </w:r>
    </w:p>
    <w:p w14:paraId="37941E0C" w14:textId="77777777" w:rsidR="00DE4058" w:rsidRDefault="00DE4058" w:rsidP="00BF03D6">
      <w:pPr>
        <w:pStyle w:val="Heading1"/>
        <w:tabs>
          <w:tab w:val="left" w:pos="720"/>
        </w:tabs>
        <w:spacing w:line="333" w:lineRule="exact"/>
        <w:ind w:left="720" w:firstLine="0"/>
      </w:pPr>
    </w:p>
    <w:p w14:paraId="09731821" w14:textId="77777777" w:rsidR="00CF402C" w:rsidRDefault="00A464D8" w:rsidP="00DE4058">
      <w:pPr>
        <w:pStyle w:val="BodyText"/>
        <w:spacing w:before="0"/>
        <w:ind w:left="720" w:right="143"/>
      </w:pPr>
      <w:r>
        <w:t>To reduce the risk of transmitting pathogens, there are a few precautionary practices to employ:</w:t>
      </w:r>
    </w:p>
    <w:p w14:paraId="3C42AE53" w14:textId="77777777" w:rsidR="00BF03D6" w:rsidRDefault="00BF03D6" w:rsidP="00DE4058">
      <w:pPr>
        <w:pStyle w:val="BodyText"/>
        <w:spacing w:before="0"/>
        <w:ind w:left="720" w:right="143"/>
      </w:pPr>
    </w:p>
    <w:p w14:paraId="0476859C" w14:textId="77777777" w:rsidR="00BF03D6" w:rsidRDefault="00A464D8" w:rsidP="00DE4058">
      <w:pPr>
        <w:pStyle w:val="Heading2"/>
        <w:numPr>
          <w:ilvl w:val="0"/>
          <w:numId w:val="2"/>
        </w:numPr>
        <w:tabs>
          <w:tab w:val="left" w:pos="1659"/>
          <w:tab w:val="left" w:pos="1660"/>
        </w:tabs>
      </w:pPr>
      <w:r>
        <w:t>Wellness:</w:t>
      </w:r>
    </w:p>
    <w:p w14:paraId="59806265" w14:textId="51F06D64" w:rsidR="00CF402C" w:rsidRPr="00BF03D6" w:rsidRDefault="00A464D8" w:rsidP="00DE4058">
      <w:pPr>
        <w:pStyle w:val="Heading2"/>
        <w:tabs>
          <w:tab w:val="left" w:pos="1659"/>
          <w:tab w:val="left" w:pos="1660"/>
        </w:tabs>
        <w:rPr>
          <w:b w:val="0"/>
        </w:rPr>
      </w:pPr>
      <w:r w:rsidRPr="00BF03D6">
        <w:rPr>
          <w:b w:val="0"/>
        </w:rPr>
        <w:t>Stay home if you are sick with something infectious. If you are not feeling well, for your own health and for consideration of others, we ask that you cancel your appointment and reschedule when you are feeling better.</w:t>
      </w:r>
    </w:p>
    <w:p w14:paraId="2D4BA3F2" w14:textId="77777777" w:rsidR="00CF402C" w:rsidRDefault="00CF402C" w:rsidP="00DE4058">
      <w:pPr>
        <w:pStyle w:val="BodyText"/>
        <w:spacing w:before="0"/>
        <w:rPr>
          <w:sz w:val="23"/>
        </w:rPr>
      </w:pPr>
    </w:p>
    <w:p w14:paraId="49DD39EE" w14:textId="77777777" w:rsidR="00CF402C" w:rsidRDefault="00A464D8" w:rsidP="00DE4058">
      <w:pPr>
        <w:pStyle w:val="Heading2"/>
        <w:numPr>
          <w:ilvl w:val="0"/>
          <w:numId w:val="2"/>
        </w:numPr>
        <w:tabs>
          <w:tab w:val="left" w:pos="1659"/>
          <w:tab w:val="left" w:pos="1660"/>
        </w:tabs>
      </w:pPr>
      <w:proofErr w:type="spellStart"/>
      <w:r>
        <w:t>Bloodborne</w:t>
      </w:r>
      <w:proofErr w:type="spellEnd"/>
      <w:r>
        <w:rPr>
          <w:spacing w:val="-1"/>
        </w:rPr>
        <w:t xml:space="preserve"> </w:t>
      </w:r>
      <w:r>
        <w:t>Pathogens:</w:t>
      </w:r>
    </w:p>
    <w:p w14:paraId="47043015" w14:textId="77777777" w:rsidR="00CF402C" w:rsidRDefault="00A464D8" w:rsidP="00DE4058">
      <w:pPr>
        <w:pStyle w:val="BodyText"/>
        <w:spacing w:before="0"/>
        <w:ind w:left="1660" w:right="196"/>
      </w:pPr>
      <w:proofErr w:type="spellStart"/>
      <w:r>
        <w:t>Bloodborne</w:t>
      </w:r>
      <w:proofErr w:type="spellEnd"/>
      <w:r>
        <w:t xml:space="preserve"> pathogens are microorganisms present in human blood and other potentially infectious materials. Examples of common illnesses spread by blood borne pathogens include Human Immunodeficiency Virus (HIV), Hepatitis B (HBV), Hepatitis C (HCV), and Malaria. Any body fluid with visible blood may be infectious.</w:t>
      </w:r>
    </w:p>
    <w:p w14:paraId="7C1182C7" w14:textId="77777777" w:rsidR="00CF402C" w:rsidRDefault="00A464D8" w:rsidP="00DE4058">
      <w:pPr>
        <w:pStyle w:val="BodyText"/>
        <w:spacing w:before="0"/>
        <w:ind w:left="1660" w:right="193"/>
        <w:jc w:val="both"/>
      </w:pPr>
      <w:r>
        <w:t>These microorganisms can cause disease or death when transmitted from an infected person to another person. The transmission may occur when blood or body fluid from an infected person enters another person’s body. For healthcare workers, this transmission may occur:</w:t>
      </w:r>
    </w:p>
    <w:p w14:paraId="46D2F92A" w14:textId="77777777" w:rsidR="00CF402C" w:rsidRDefault="00A464D8" w:rsidP="00DE4058">
      <w:pPr>
        <w:pStyle w:val="ListParagraph"/>
        <w:numPr>
          <w:ilvl w:val="1"/>
          <w:numId w:val="2"/>
        </w:numPr>
        <w:tabs>
          <w:tab w:val="left" w:pos="2379"/>
          <w:tab w:val="left" w:pos="2380"/>
        </w:tabs>
        <w:ind w:right="675"/>
        <w:rPr>
          <w:sz w:val="24"/>
        </w:rPr>
      </w:pPr>
      <w:proofErr w:type="gramStart"/>
      <w:r>
        <w:rPr>
          <w:sz w:val="24"/>
        </w:rPr>
        <w:t>through</w:t>
      </w:r>
      <w:proofErr w:type="gramEnd"/>
      <w:r>
        <w:rPr>
          <w:sz w:val="24"/>
        </w:rPr>
        <w:t xml:space="preserve"> accidental puncture from contaminated needles,</w:t>
      </w:r>
      <w:r>
        <w:rPr>
          <w:spacing w:val="-39"/>
          <w:sz w:val="24"/>
        </w:rPr>
        <w:t xml:space="preserve"> </w:t>
      </w:r>
      <w:r>
        <w:rPr>
          <w:sz w:val="24"/>
        </w:rPr>
        <w:t>other sharps, or broken</w:t>
      </w:r>
      <w:r>
        <w:rPr>
          <w:spacing w:val="-4"/>
          <w:sz w:val="24"/>
        </w:rPr>
        <w:t xml:space="preserve"> </w:t>
      </w:r>
      <w:r>
        <w:rPr>
          <w:sz w:val="24"/>
        </w:rPr>
        <w:t>glass</w:t>
      </w:r>
    </w:p>
    <w:p w14:paraId="26AD9740" w14:textId="77777777" w:rsidR="00CF402C" w:rsidRDefault="00A464D8" w:rsidP="00DE4058">
      <w:pPr>
        <w:pStyle w:val="ListParagraph"/>
        <w:numPr>
          <w:ilvl w:val="1"/>
          <w:numId w:val="2"/>
        </w:numPr>
        <w:tabs>
          <w:tab w:val="left" w:pos="2379"/>
          <w:tab w:val="left" w:pos="2380"/>
        </w:tabs>
        <w:rPr>
          <w:sz w:val="24"/>
        </w:rPr>
      </w:pPr>
      <w:proofErr w:type="gramStart"/>
      <w:r>
        <w:rPr>
          <w:sz w:val="24"/>
        </w:rPr>
        <w:t>contact</w:t>
      </w:r>
      <w:proofErr w:type="gramEnd"/>
      <w:r>
        <w:rPr>
          <w:sz w:val="24"/>
        </w:rPr>
        <w:t xml:space="preserve"> between mucous membranes and infected body</w:t>
      </w:r>
      <w:r>
        <w:rPr>
          <w:spacing w:val="-5"/>
          <w:sz w:val="24"/>
        </w:rPr>
        <w:t xml:space="preserve"> </w:t>
      </w:r>
      <w:r>
        <w:rPr>
          <w:sz w:val="24"/>
        </w:rPr>
        <w:t>fluids</w:t>
      </w:r>
    </w:p>
    <w:p w14:paraId="6C9047AA" w14:textId="77777777" w:rsidR="00CF402C" w:rsidRDefault="00CF402C" w:rsidP="00DE4058">
      <w:pPr>
        <w:pStyle w:val="BodyText"/>
        <w:spacing w:before="0"/>
        <w:rPr>
          <w:sz w:val="23"/>
        </w:rPr>
      </w:pPr>
    </w:p>
    <w:p w14:paraId="761A47A8" w14:textId="77777777" w:rsidR="00CF402C" w:rsidRDefault="00A464D8" w:rsidP="00DE4058">
      <w:pPr>
        <w:pStyle w:val="Heading2"/>
        <w:numPr>
          <w:ilvl w:val="0"/>
          <w:numId w:val="2"/>
        </w:numPr>
        <w:tabs>
          <w:tab w:val="left" w:pos="1659"/>
          <w:tab w:val="left" w:pos="1660"/>
        </w:tabs>
      </w:pPr>
      <w:r>
        <w:t>Standard</w:t>
      </w:r>
      <w:r>
        <w:rPr>
          <w:spacing w:val="-2"/>
        </w:rPr>
        <w:t xml:space="preserve"> </w:t>
      </w:r>
      <w:r>
        <w:t>Precautions:</w:t>
      </w:r>
    </w:p>
    <w:p w14:paraId="693BDE75" w14:textId="77777777" w:rsidR="00CF402C" w:rsidRDefault="00A464D8" w:rsidP="00DE4058">
      <w:pPr>
        <w:pStyle w:val="BodyText"/>
        <w:spacing w:before="0"/>
        <w:ind w:left="1659" w:right="180"/>
      </w:pPr>
      <w:r>
        <w:t xml:space="preserve">In 1996, the Centers for Disease Control issued “Standard Precautions” as recommendations for the protection against the transmission of blood borne diseases and other diseases when treating all patients. To protect yourself and others, always treat all blood, body fluids, secretions and excretions, non-intact skin and mucous membranes as if they are infected with </w:t>
      </w:r>
      <w:proofErr w:type="spellStart"/>
      <w:r>
        <w:t>bloodborne</w:t>
      </w:r>
      <w:proofErr w:type="spellEnd"/>
      <w:r>
        <w:t xml:space="preserve"> or other pathogens.</w:t>
      </w:r>
    </w:p>
    <w:p w14:paraId="38D21408" w14:textId="77777777" w:rsidR="00CF402C" w:rsidRDefault="00CF402C" w:rsidP="00DE4058">
      <w:pPr>
        <w:pStyle w:val="BodyText"/>
        <w:spacing w:before="0"/>
      </w:pPr>
    </w:p>
    <w:p w14:paraId="6E575577" w14:textId="77777777" w:rsidR="00CF402C" w:rsidRDefault="00A464D8" w:rsidP="00DE4058">
      <w:pPr>
        <w:pStyle w:val="Heading2"/>
        <w:numPr>
          <w:ilvl w:val="0"/>
          <w:numId w:val="2"/>
        </w:numPr>
        <w:tabs>
          <w:tab w:val="left" w:pos="1659"/>
          <w:tab w:val="left" w:pos="1660"/>
        </w:tabs>
      </w:pPr>
      <w:proofErr w:type="spellStart"/>
      <w:r>
        <w:t>Handwashing</w:t>
      </w:r>
      <w:proofErr w:type="spellEnd"/>
      <w:r>
        <w:t>:</w:t>
      </w:r>
    </w:p>
    <w:p w14:paraId="277698EA" w14:textId="77777777" w:rsidR="00CF402C" w:rsidRDefault="00A464D8" w:rsidP="00DE4058">
      <w:pPr>
        <w:pStyle w:val="BodyText"/>
        <w:spacing w:before="0"/>
        <w:ind w:left="1660"/>
      </w:pPr>
      <w:proofErr w:type="spellStart"/>
      <w:r>
        <w:t>Handwashing</w:t>
      </w:r>
      <w:proofErr w:type="spellEnd"/>
      <w:r>
        <w:t xml:space="preserve"> is one of the most important precautions for preventing the transmission of infections. A standard </w:t>
      </w:r>
      <w:proofErr w:type="spellStart"/>
      <w:r>
        <w:t>handwashing</w:t>
      </w:r>
      <w:proofErr w:type="spellEnd"/>
      <w:r>
        <w:t xml:space="preserve"> technique consists of: soap, a vigorous rubbing together of all surfaces of lathered hands for 10</w:t>
      </w:r>
    </w:p>
    <w:p w14:paraId="062EA3FB" w14:textId="197A3665" w:rsidR="00CF402C" w:rsidRPr="0062342E" w:rsidRDefault="00A464D8" w:rsidP="0062342E">
      <w:pPr>
        <w:pStyle w:val="ListParagraph"/>
        <w:numPr>
          <w:ilvl w:val="0"/>
          <w:numId w:val="1"/>
        </w:numPr>
        <w:tabs>
          <w:tab w:val="left" w:pos="1867"/>
        </w:tabs>
        <w:ind w:right="267" w:firstLine="0"/>
        <w:rPr>
          <w:sz w:val="24"/>
        </w:rPr>
      </w:pPr>
      <w:proofErr w:type="gramStart"/>
      <w:r>
        <w:rPr>
          <w:sz w:val="24"/>
        </w:rPr>
        <w:t>15 seconds, thorough rinsing under a stream of water, thorough drying hands with a clean, disposable paper towel, turning off faucets with the paper towel, and disposing of the paper towel in a garbage</w:t>
      </w:r>
      <w:r>
        <w:rPr>
          <w:spacing w:val="-33"/>
          <w:sz w:val="24"/>
        </w:rPr>
        <w:t xml:space="preserve"> </w:t>
      </w:r>
      <w:r>
        <w:rPr>
          <w:sz w:val="24"/>
        </w:rPr>
        <w:t>receptacle.</w:t>
      </w:r>
      <w:proofErr w:type="gramEnd"/>
    </w:p>
    <w:p w14:paraId="44F640E5" w14:textId="77777777" w:rsidR="00BF03D6" w:rsidRDefault="00BF03D6" w:rsidP="00DE4058">
      <w:pPr>
        <w:pStyle w:val="BodyText"/>
        <w:spacing w:before="0"/>
        <w:ind w:left="1660"/>
      </w:pPr>
    </w:p>
    <w:p w14:paraId="46557DC5" w14:textId="5F25B74F" w:rsidR="00CF402C" w:rsidRDefault="00A464D8" w:rsidP="00DE4058">
      <w:pPr>
        <w:pStyle w:val="BodyText"/>
        <w:spacing w:before="0"/>
        <w:ind w:left="1660"/>
      </w:pPr>
      <w:proofErr w:type="spellStart"/>
      <w:r>
        <w:t>Handwashing</w:t>
      </w:r>
      <w:proofErr w:type="spellEnd"/>
      <w:r>
        <w:t xml:space="preserve"> must occur:</w:t>
      </w:r>
    </w:p>
    <w:p w14:paraId="58C6C123" w14:textId="77777777" w:rsidR="00CF402C" w:rsidRDefault="00A464D8" w:rsidP="00DE4058">
      <w:pPr>
        <w:pStyle w:val="ListParagraph"/>
        <w:numPr>
          <w:ilvl w:val="1"/>
          <w:numId w:val="1"/>
        </w:numPr>
        <w:tabs>
          <w:tab w:val="left" w:pos="2379"/>
          <w:tab w:val="left" w:pos="2380"/>
        </w:tabs>
        <w:rPr>
          <w:sz w:val="24"/>
        </w:rPr>
      </w:pPr>
      <w:r>
        <w:rPr>
          <w:sz w:val="24"/>
        </w:rPr>
        <w:t>Before and after treatment with each</w:t>
      </w:r>
      <w:r>
        <w:rPr>
          <w:spacing w:val="-4"/>
          <w:sz w:val="24"/>
        </w:rPr>
        <w:t xml:space="preserve"> </w:t>
      </w:r>
      <w:r>
        <w:rPr>
          <w:sz w:val="24"/>
        </w:rPr>
        <w:t>patient</w:t>
      </w:r>
    </w:p>
    <w:p w14:paraId="5BEC3BFF" w14:textId="77777777" w:rsidR="00CF402C" w:rsidRDefault="00A464D8" w:rsidP="00DE4058">
      <w:pPr>
        <w:pStyle w:val="ListParagraph"/>
        <w:numPr>
          <w:ilvl w:val="1"/>
          <w:numId w:val="1"/>
        </w:numPr>
        <w:tabs>
          <w:tab w:val="left" w:pos="2379"/>
          <w:tab w:val="left" w:pos="2380"/>
        </w:tabs>
        <w:rPr>
          <w:sz w:val="24"/>
        </w:rPr>
      </w:pPr>
      <w:r>
        <w:rPr>
          <w:sz w:val="24"/>
        </w:rPr>
        <w:t>Before donning gloves and after gloves are</w:t>
      </w:r>
      <w:r>
        <w:rPr>
          <w:spacing w:val="-9"/>
          <w:sz w:val="24"/>
        </w:rPr>
        <w:t xml:space="preserve"> </w:t>
      </w:r>
      <w:r>
        <w:rPr>
          <w:sz w:val="24"/>
        </w:rPr>
        <w:t>removed</w:t>
      </w:r>
    </w:p>
    <w:p w14:paraId="10C68F24" w14:textId="77777777" w:rsidR="00CF402C" w:rsidRDefault="00A464D8" w:rsidP="00DE4058">
      <w:pPr>
        <w:pStyle w:val="ListParagraph"/>
        <w:numPr>
          <w:ilvl w:val="1"/>
          <w:numId w:val="1"/>
        </w:numPr>
        <w:tabs>
          <w:tab w:val="left" w:pos="2379"/>
          <w:tab w:val="left" w:pos="2380"/>
        </w:tabs>
        <w:ind w:right="117"/>
        <w:rPr>
          <w:sz w:val="24"/>
        </w:rPr>
      </w:pPr>
      <w:r>
        <w:rPr>
          <w:sz w:val="24"/>
        </w:rPr>
        <w:t xml:space="preserve">Immediately when accidental </w:t>
      </w:r>
      <w:proofErr w:type="gramStart"/>
      <w:r>
        <w:rPr>
          <w:sz w:val="24"/>
        </w:rPr>
        <w:t>bare-handed</w:t>
      </w:r>
      <w:proofErr w:type="gramEnd"/>
      <w:r>
        <w:rPr>
          <w:sz w:val="24"/>
        </w:rPr>
        <w:t xml:space="preserve"> contact with blood, body fluids, secretions and excretions, non-intact skin, mucous membranes, or infected equipment</w:t>
      </w:r>
      <w:r>
        <w:rPr>
          <w:spacing w:val="-3"/>
          <w:sz w:val="24"/>
        </w:rPr>
        <w:t xml:space="preserve"> </w:t>
      </w:r>
      <w:r>
        <w:rPr>
          <w:sz w:val="24"/>
        </w:rPr>
        <w:t>occurs.</w:t>
      </w:r>
    </w:p>
    <w:p w14:paraId="2C6E01F7" w14:textId="77777777" w:rsidR="00CF402C" w:rsidRDefault="00CF402C" w:rsidP="00DE4058">
      <w:pPr>
        <w:pStyle w:val="BodyText"/>
        <w:spacing w:before="0"/>
        <w:rPr>
          <w:sz w:val="23"/>
        </w:rPr>
      </w:pPr>
    </w:p>
    <w:p w14:paraId="134E28D1" w14:textId="77777777" w:rsidR="00CF402C" w:rsidRDefault="00A464D8" w:rsidP="00DE4058">
      <w:pPr>
        <w:pStyle w:val="Heading2"/>
        <w:numPr>
          <w:ilvl w:val="0"/>
          <w:numId w:val="2"/>
        </w:numPr>
        <w:tabs>
          <w:tab w:val="left" w:pos="1659"/>
          <w:tab w:val="left" w:pos="1660"/>
        </w:tabs>
      </w:pPr>
      <w:r>
        <w:t>Blood</w:t>
      </w:r>
      <w:r>
        <w:rPr>
          <w:spacing w:val="-1"/>
        </w:rPr>
        <w:t xml:space="preserve"> </w:t>
      </w:r>
      <w:r>
        <w:t>Spills:</w:t>
      </w:r>
    </w:p>
    <w:p w14:paraId="3880835D" w14:textId="77777777" w:rsidR="00CF402C" w:rsidRDefault="00A464D8" w:rsidP="00DE4058">
      <w:pPr>
        <w:pStyle w:val="BodyText"/>
        <w:spacing w:before="0"/>
        <w:ind w:left="1660" w:right="238"/>
      </w:pPr>
      <w:r>
        <w:t>To clean up blood spills, wear gloves, blot the blood with absorbent materials, use a disinfectant to clean the area of the spill, and discard the blood-soaked materials in a biohazard bag.</w:t>
      </w:r>
    </w:p>
    <w:p w14:paraId="353C4B6C" w14:textId="77777777" w:rsidR="00CF402C" w:rsidRDefault="00CF402C" w:rsidP="00DE4058">
      <w:pPr>
        <w:pStyle w:val="BodyText"/>
        <w:spacing w:before="0"/>
      </w:pPr>
    </w:p>
    <w:p w14:paraId="65263065" w14:textId="77777777" w:rsidR="00CF402C" w:rsidRDefault="00A464D8" w:rsidP="00DE4058">
      <w:pPr>
        <w:pStyle w:val="Heading2"/>
        <w:numPr>
          <w:ilvl w:val="0"/>
          <w:numId w:val="2"/>
        </w:numPr>
        <w:tabs>
          <w:tab w:val="left" w:pos="1659"/>
          <w:tab w:val="left" w:pos="1660"/>
        </w:tabs>
      </w:pPr>
      <w:r>
        <w:t>Contaminated Sharps and</w:t>
      </w:r>
      <w:r>
        <w:rPr>
          <w:spacing w:val="-1"/>
        </w:rPr>
        <w:t xml:space="preserve"> </w:t>
      </w:r>
      <w:r>
        <w:t>Linens:</w:t>
      </w:r>
    </w:p>
    <w:p w14:paraId="051B7B72" w14:textId="77777777" w:rsidR="00CF402C" w:rsidRDefault="00A464D8" w:rsidP="00DE4058">
      <w:pPr>
        <w:pStyle w:val="BodyText"/>
        <w:spacing w:before="0"/>
        <w:ind w:left="1659" w:right="422"/>
      </w:pPr>
      <w:r>
        <w:rPr>
          <w:u w:val="single"/>
        </w:rPr>
        <w:t>Sharps:</w:t>
      </w:r>
      <w:r>
        <w:t xml:space="preserve"> When handling sharps, always wear gloves. Do not recap the needles. Dispose of the used sharp in a needle box immediately after use.</w:t>
      </w:r>
    </w:p>
    <w:p w14:paraId="0A5B7559" w14:textId="77777777" w:rsidR="00CF402C" w:rsidRDefault="00A464D8" w:rsidP="00DE4058">
      <w:pPr>
        <w:pStyle w:val="BodyText"/>
        <w:spacing w:before="0"/>
        <w:ind w:left="1660" w:right="557"/>
        <w:jc w:val="both"/>
      </w:pPr>
      <w:r>
        <w:rPr>
          <w:u w:val="single"/>
        </w:rPr>
        <w:t>Linens:</w:t>
      </w:r>
      <w:r>
        <w:t xml:space="preserve"> When handling contaminated linens, always wear gloves, and handle the linens as little as possible. Place the soiled linens in a leak- proof bag if soaking is likely.</w:t>
      </w:r>
    </w:p>
    <w:p w14:paraId="71B17BE5" w14:textId="77777777" w:rsidR="00CF402C" w:rsidRDefault="00CF402C">
      <w:pPr>
        <w:jc w:val="both"/>
        <w:sectPr w:rsidR="00CF402C" w:rsidSect="007C1303">
          <w:headerReference w:type="even" r:id="rId20"/>
          <w:headerReference w:type="default" r:id="rId21"/>
          <w:footerReference w:type="default" r:id="rId22"/>
          <w:headerReference w:type="first" r:id="rId23"/>
          <w:pgSz w:w="12240" w:h="15840"/>
          <w:pgMar w:top="1360" w:right="1320" w:bottom="920" w:left="450" w:header="0" w:footer="735" w:gutter="0"/>
          <w:cols w:space="720"/>
        </w:sectPr>
      </w:pPr>
    </w:p>
    <w:p w14:paraId="40EAF29B" w14:textId="37D57D47" w:rsidR="00CF402C" w:rsidRPr="000870F3" w:rsidRDefault="00DE4058" w:rsidP="00BF03D6">
      <w:pPr>
        <w:pStyle w:val="Heading1"/>
        <w:tabs>
          <w:tab w:val="left" w:pos="940"/>
          <w:tab w:val="left" w:pos="941"/>
        </w:tabs>
        <w:spacing w:before="80"/>
        <w:ind w:left="720" w:firstLine="0"/>
      </w:pPr>
      <w:r>
        <w:rPr>
          <w:color w:val="33339A"/>
        </w:rPr>
        <w:lastRenderedPageBreak/>
        <w:t xml:space="preserve">XVIII     </w:t>
      </w:r>
      <w:r w:rsidR="00BF03D6">
        <w:rPr>
          <w:color w:val="33339A"/>
        </w:rPr>
        <w:t>Non-Compliance</w:t>
      </w:r>
    </w:p>
    <w:p w14:paraId="6D296DD7" w14:textId="77777777" w:rsidR="000870F3" w:rsidRDefault="000870F3" w:rsidP="00BF03D6">
      <w:pPr>
        <w:pStyle w:val="Heading1"/>
        <w:tabs>
          <w:tab w:val="left" w:pos="940"/>
          <w:tab w:val="left" w:pos="941"/>
        </w:tabs>
        <w:spacing w:before="80"/>
        <w:ind w:left="9720" w:firstLine="0"/>
        <w:jc w:val="center"/>
      </w:pPr>
    </w:p>
    <w:p w14:paraId="7E552CFB" w14:textId="59728FFD" w:rsidR="00430F84" w:rsidRPr="00430F84" w:rsidRDefault="0062342E" w:rsidP="00BF03D6">
      <w:pPr>
        <w:adjustRightInd w:val="0"/>
        <w:ind w:left="720"/>
        <w:rPr>
          <w:color w:val="000000"/>
          <w:sz w:val="24"/>
          <w:szCs w:val="24"/>
        </w:rPr>
      </w:pPr>
      <w:r>
        <w:rPr>
          <w:color w:val="000000"/>
          <w:sz w:val="24"/>
          <w:szCs w:val="24"/>
        </w:rPr>
        <w:t>Vendor’s</w:t>
      </w:r>
      <w:r w:rsidR="00430F84" w:rsidRPr="00430F84">
        <w:rPr>
          <w:color w:val="000000"/>
          <w:sz w:val="24"/>
          <w:szCs w:val="24"/>
        </w:rPr>
        <w:t xml:space="preserve"> failure to adhere to the regulations set forth in the Vendor Access Policy will result in the following:</w:t>
      </w:r>
    </w:p>
    <w:p w14:paraId="24AB9A49" w14:textId="77777777" w:rsidR="00430F84" w:rsidRPr="00430F84" w:rsidRDefault="00430F84" w:rsidP="00430F84">
      <w:pPr>
        <w:adjustRightInd w:val="0"/>
        <w:rPr>
          <w:color w:val="000000"/>
          <w:sz w:val="24"/>
          <w:szCs w:val="24"/>
        </w:rPr>
      </w:pPr>
    </w:p>
    <w:p w14:paraId="664ABB28" w14:textId="05737107" w:rsidR="00430F84" w:rsidRPr="00430F84" w:rsidRDefault="00430F84" w:rsidP="00430F84">
      <w:pPr>
        <w:widowControl/>
        <w:numPr>
          <w:ilvl w:val="0"/>
          <w:numId w:val="31"/>
        </w:numPr>
        <w:tabs>
          <w:tab w:val="num" w:pos="720"/>
        </w:tabs>
        <w:adjustRightInd w:val="0"/>
        <w:rPr>
          <w:color w:val="000000"/>
          <w:sz w:val="24"/>
          <w:szCs w:val="24"/>
        </w:rPr>
      </w:pPr>
      <w:r w:rsidRPr="00430F84">
        <w:rPr>
          <w:color w:val="000000"/>
          <w:sz w:val="24"/>
          <w:szCs w:val="24"/>
        </w:rPr>
        <w:t>On the first infraction, the facility on-site department manager will address the situation wi</w:t>
      </w:r>
      <w:r w:rsidR="0062342E">
        <w:rPr>
          <w:color w:val="000000"/>
          <w:sz w:val="24"/>
          <w:szCs w:val="24"/>
        </w:rPr>
        <w:t>th the Vendor</w:t>
      </w:r>
      <w:r w:rsidRPr="00430F84">
        <w:rPr>
          <w:color w:val="000000"/>
          <w:sz w:val="24"/>
          <w:szCs w:val="24"/>
        </w:rPr>
        <w:t>; identify and clarify the policy to prevent further occurrences. This interaction will be documented and reported to the Vendor Access Program Administrator in a written memo or email.</w:t>
      </w:r>
    </w:p>
    <w:p w14:paraId="5BFAE929" w14:textId="77777777" w:rsidR="00430F84" w:rsidRPr="00430F84" w:rsidRDefault="00430F84" w:rsidP="00430F84">
      <w:pPr>
        <w:tabs>
          <w:tab w:val="num" w:pos="720"/>
        </w:tabs>
        <w:adjustRightInd w:val="0"/>
        <w:ind w:left="720" w:hanging="360"/>
        <w:rPr>
          <w:color w:val="000000"/>
          <w:sz w:val="24"/>
          <w:szCs w:val="24"/>
        </w:rPr>
      </w:pPr>
    </w:p>
    <w:p w14:paraId="43CFBEDC" w14:textId="1698A80A" w:rsidR="00430F84" w:rsidRPr="00430F84" w:rsidRDefault="00430F84" w:rsidP="00430F84">
      <w:pPr>
        <w:widowControl/>
        <w:numPr>
          <w:ilvl w:val="0"/>
          <w:numId w:val="31"/>
        </w:numPr>
        <w:tabs>
          <w:tab w:val="num" w:pos="720"/>
        </w:tabs>
        <w:adjustRightInd w:val="0"/>
        <w:rPr>
          <w:color w:val="000000"/>
          <w:sz w:val="24"/>
          <w:szCs w:val="24"/>
        </w:rPr>
      </w:pPr>
      <w:r w:rsidRPr="00430F84">
        <w:rPr>
          <w:color w:val="000000"/>
          <w:sz w:val="24"/>
          <w:szCs w:val="24"/>
        </w:rPr>
        <w:t>On the se</w:t>
      </w:r>
      <w:r w:rsidR="0062342E">
        <w:rPr>
          <w:color w:val="000000"/>
          <w:sz w:val="24"/>
          <w:szCs w:val="24"/>
        </w:rPr>
        <w:t>cond infraction by the same vendor</w:t>
      </w:r>
      <w:r w:rsidRPr="00430F84">
        <w:rPr>
          <w:color w:val="000000"/>
          <w:sz w:val="24"/>
          <w:szCs w:val="24"/>
        </w:rPr>
        <w:t>, an investigation will be conducted that may lead to a lett</w:t>
      </w:r>
      <w:r w:rsidR="000870F3">
        <w:rPr>
          <w:color w:val="000000"/>
          <w:sz w:val="24"/>
          <w:szCs w:val="24"/>
        </w:rPr>
        <w:t>er of reprimand from the CHKD</w:t>
      </w:r>
      <w:r w:rsidRPr="00430F84">
        <w:rPr>
          <w:color w:val="000000"/>
          <w:sz w:val="24"/>
          <w:szCs w:val="24"/>
        </w:rPr>
        <w:t xml:space="preserve"> manager of </w:t>
      </w:r>
      <w:r w:rsidR="0062342E">
        <w:rPr>
          <w:color w:val="000000"/>
          <w:sz w:val="24"/>
          <w:szCs w:val="24"/>
        </w:rPr>
        <w:t xml:space="preserve">the affected department, i.e., pharmacy or supply chain. </w:t>
      </w:r>
      <w:r w:rsidRPr="00430F84">
        <w:rPr>
          <w:color w:val="000000"/>
          <w:sz w:val="24"/>
          <w:szCs w:val="24"/>
        </w:rPr>
        <w:t>This letter wi</w:t>
      </w:r>
      <w:r w:rsidR="0062342E">
        <w:rPr>
          <w:color w:val="000000"/>
          <w:sz w:val="24"/>
          <w:szCs w:val="24"/>
        </w:rPr>
        <w:t>ll be sent to the vendor</w:t>
      </w:r>
      <w:r w:rsidRPr="00430F84">
        <w:rPr>
          <w:color w:val="000000"/>
          <w:sz w:val="24"/>
          <w:szCs w:val="24"/>
        </w:rPr>
        <w:t>, as well as his/her employer.</w:t>
      </w:r>
    </w:p>
    <w:p w14:paraId="13D9C628" w14:textId="77777777" w:rsidR="00430F84" w:rsidRPr="00430F84" w:rsidRDefault="00430F84" w:rsidP="00430F84">
      <w:pPr>
        <w:tabs>
          <w:tab w:val="num" w:pos="720"/>
        </w:tabs>
        <w:adjustRightInd w:val="0"/>
        <w:ind w:left="720" w:hanging="360"/>
        <w:rPr>
          <w:color w:val="000000"/>
          <w:sz w:val="24"/>
          <w:szCs w:val="24"/>
        </w:rPr>
      </w:pPr>
    </w:p>
    <w:p w14:paraId="2493A3E8" w14:textId="04AF2B94" w:rsidR="00430F84" w:rsidRPr="00430F84" w:rsidRDefault="00430F84" w:rsidP="00430F84">
      <w:pPr>
        <w:widowControl/>
        <w:numPr>
          <w:ilvl w:val="0"/>
          <w:numId w:val="31"/>
        </w:numPr>
        <w:tabs>
          <w:tab w:val="num" w:pos="720"/>
        </w:tabs>
        <w:adjustRightInd w:val="0"/>
        <w:rPr>
          <w:color w:val="000000"/>
          <w:sz w:val="24"/>
          <w:szCs w:val="24"/>
        </w:rPr>
      </w:pPr>
      <w:r w:rsidRPr="00430F84">
        <w:rPr>
          <w:color w:val="000000"/>
          <w:sz w:val="24"/>
          <w:szCs w:val="24"/>
        </w:rPr>
        <w:t>After the third infraction by the same representative, an investigation will be conducted that may lead to the</w:t>
      </w:r>
      <w:r w:rsidR="0062342E">
        <w:rPr>
          <w:color w:val="000000"/>
          <w:sz w:val="24"/>
          <w:szCs w:val="24"/>
        </w:rPr>
        <w:t xml:space="preserve"> surrender of the vendor</w:t>
      </w:r>
      <w:r w:rsidRPr="00430F84">
        <w:rPr>
          <w:color w:val="000000"/>
          <w:sz w:val="24"/>
          <w:szCs w:val="24"/>
        </w:rPr>
        <w:t xml:space="preserve">’s badge and permanent </w:t>
      </w:r>
      <w:r w:rsidR="0062342E">
        <w:rPr>
          <w:color w:val="000000"/>
          <w:sz w:val="24"/>
          <w:szCs w:val="24"/>
        </w:rPr>
        <w:t>suspension of the vendor</w:t>
      </w:r>
      <w:r w:rsidRPr="00430F84">
        <w:rPr>
          <w:color w:val="000000"/>
          <w:sz w:val="24"/>
          <w:szCs w:val="24"/>
        </w:rPr>
        <w:t>’s pr</w:t>
      </w:r>
      <w:r w:rsidR="000870F3">
        <w:rPr>
          <w:color w:val="000000"/>
          <w:sz w:val="24"/>
          <w:szCs w:val="24"/>
        </w:rPr>
        <w:t>ivilege to access CHKD</w:t>
      </w:r>
      <w:r w:rsidR="0062342E">
        <w:rPr>
          <w:color w:val="000000"/>
          <w:sz w:val="24"/>
          <w:szCs w:val="24"/>
        </w:rPr>
        <w:t xml:space="preserve"> facilities. The vendor</w:t>
      </w:r>
      <w:r w:rsidRPr="00430F84">
        <w:rPr>
          <w:color w:val="000000"/>
          <w:sz w:val="24"/>
          <w:szCs w:val="24"/>
        </w:rPr>
        <w:t xml:space="preserve">’s employer will be notified of the infraction in writing.  Hospital </w:t>
      </w:r>
      <w:r w:rsidR="000870F3">
        <w:rPr>
          <w:color w:val="000000"/>
          <w:sz w:val="24"/>
          <w:szCs w:val="24"/>
        </w:rPr>
        <w:t>s</w:t>
      </w:r>
      <w:r w:rsidRPr="00430F84">
        <w:rPr>
          <w:color w:val="000000"/>
          <w:sz w:val="24"/>
          <w:szCs w:val="24"/>
        </w:rPr>
        <w:t>ecurity may p</w:t>
      </w:r>
      <w:r w:rsidR="0062342E">
        <w:rPr>
          <w:color w:val="000000"/>
          <w:sz w:val="24"/>
          <w:szCs w:val="24"/>
        </w:rPr>
        <w:t>revent access to vendors</w:t>
      </w:r>
      <w:r w:rsidRPr="00430F84">
        <w:rPr>
          <w:color w:val="000000"/>
          <w:sz w:val="24"/>
          <w:szCs w:val="24"/>
        </w:rPr>
        <w:t xml:space="preserve"> who are not in compliance with this policy.</w:t>
      </w:r>
    </w:p>
    <w:p w14:paraId="4F03B7AC" w14:textId="77777777" w:rsidR="00430F84" w:rsidRPr="00430F84" w:rsidRDefault="00430F84" w:rsidP="00430F84">
      <w:pPr>
        <w:adjustRightInd w:val="0"/>
        <w:rPr>
          <w:color w:val="000000"/>
          <w:sz w:val="24"/>
          <w:szCs w:val="24"/>
        </w:rPr>
      </w:pPr>
    </w:p>
    <w:p w14:paraId="5CAA2AC2" w14:textId="017A5A1E" w:rsidR="00430F84" w:rsidRPr="00430F84" w:rsidRDefault="00430F84" w:rsidP="00BF03D6">
      <w:pPr>
        <w:adjustRightInd w:val="0"/>
        <w:ind w:left="720"/>
        <w:rPr>
          <w:color w:val="000000"/>
          <w:sz w:val="24"/>
          <w:szCs w:val="24"/>
        </w:rPr>
      </w:pPr>
      <w:r w:rsidRPr="00430F84">
        <w:rPr>
          <w:color w:val="000000"/>
          <w:sz w:val="24"/>
          <w:szCs w:val="24"/>
        </w:rPr>
        <w:t>Any violation of federal, state or other regulatory laws may lead to the termination of the contract or busine</w:t>
      </w:r>
      <w:r w:rsidR="000870F3">
        <w:rPr>
          <w:color w:val="000000"/>
          <w:sz w:val="24"/>
          <w:szCs w:val="24"/>
        </w:rPr>
        <w:t>ss relationship. CHKD</w:t>
      </w:r>
      <w:r w:rsidRPr="00430F84">
        <w:rPr>
          <w:color w:val="000000"/>
          <w:sz w:val="24"/>
          <w:szCs w:val="24"/>
        </w:rPr>
        <w:t xml:space="preserve"> may report these violations to the appropriate agency, which could lead to consequences under the appropriate law.</w:t>
      </w:r>
    </w:p>
    <w:p w14:paraId="07373630" w14:textId="77777777" w:rsidR="00430F84" w:rsidRPr="00430F84" w:rsidRDefault="00430F84" w:rsidP="00430F84">
      <w:pPr>
        <w:adjustRightInd w:val="0"/>
        <w:rPr>
          <w:color w:val="000000"/>
          <w:sz w:val="24"/>
          <w:szCs w:val="24"/>
        </w:rPr>
      </w:pPr>
    </w:p>
    <w:p w14:paraId="6C267D84" w14:textId="5BFFD3E1" w:rsidR="00430F84" w:rsidRPr="00430F84" w:rsidRDefault="0062342E" w:rsidP="00BF03D6">
      <w:pPr>
        <w:adjustRightInd w:val="0"/>
        <w:ind w:left="720"/>
        <w:rPr>
          <w:color w:val="000000"/>
          <w:sz w:val="24"/>
          <w:szCs w:val="24"/>
        </w:rPr>
      </w:pPr>
      <w:r>
        <w:rPr>
          <w:color w:val="000000"/>
          <w:sz w:val="24"/>
          <w:szCs w:val="24"/>
        </w:rPr>
        <w:t>Any vendor</w:t>
      </w:r>
      <w:r w:rsidR="00430F84" w:rsidRPr="00430F84">
        <w:rPr>
          <w:color w:val="000000"/>
          <w:sz w:val="24"/>
          <w:szCs w:val="24"/>
        </w:rPr>
        <w:t xml:space="preserve"> permitting use of his/her identification badge by another individual will immediately have their identification badg</w:t>
      </w:r>
      <w:r>
        <w:rPr>
          <w:color w:val="000000"/>
          <w:sz w:val="24"/>
          <w:szCs w:val="24"/>
        </w:rPr>
        <w:t>e withdrawn by CHKD supply c</w:t>
      </w:r>
      <w:r w:rsidR="000870F3">
        <w:rPr>
          <w:color w:val="000000"/>
          <w:sz w:val="24"/>
          <w:szCs w:val="24"/>
        </w:rPr>
        <w:t>hain</w:t>
      </w:r>
      <w:r>
        <w:rPr>
          <w:color w:val="000000"/>
          <w:sz w:val="24"/>
          <w:szCs w:val="24"/>
        </w:rPr>
        <w:t xml:space="preserve"> m</w:t>
      </w:r>
      <w:r w:rsidR="00430F84" w:rsidRPr="00430F84">
        <w:rPr>
          <w:color w:val="000000"/>
          <w:sz w:val="24"/>
          <w:szCs w:val="24"/>
        </w:rPr>
        <w:t xml:space="preserve">anagement and will </w:t>
      </w:r>
      <w:r w:rsidR="000870F3">
        <w:rPr>
          <w:color w:val="000000"/>
          <w:sz w:val="24"/>
          <w:szCs w:val="24"/>
        </w:rPr>
        <w:t>no longer have access to CHKD</w:t>
      </w:r>
      <w:r w:rsidR="00430F84" w:rsidRPr="00430F84">
        <w:rPr>
          <w:color w:val="000000"/>
          <w:sz w:val="24"/>
          <w:szCs w:val="24"/>
        </w:rPr>
        <w:t xml:space="preserve"> facilities.</w:t>
      </w:r>
    </w:p>
    <w:p w14:paraId="106A0C3D" w14:textId="36A2EC7B" w:rsidR="00CF402C" w:rsidRDefault="0062342E" w:rsidP="00BF03D6">
      <w:pPr>
        <w:pStyle w:val="BodyText"/>
        <w:spacing w:before="220"/>
        <w:ind w:left="720" w:right="253"/>
      </w:pPr>
      <w:r>
        <w:t>Vendors</w:t>
      </w:r>
      <w:r w:rsidR="00A464D8">
        <w:t xml:space="preserve"> who do not adhere to </w:t>
      </w:r>
      <w:r w:rsidR="002E7114">
        <w:t>CHKD</w:t>
      </w:r>
      <w:r w:rsidR="00A464D8">
        <w:t xml:space="preserve"> policies will be subject to remedial actions ranging from suspension to permanent dismissal of rights to conduct business with </w:t>
      </w:r>
      <w:r w:rsidR="002E7114">
        <w:t>CHKD</w:t>
      </w:r>
      <w:r w:rsidR="00A464D8">
        <w:t xml:space="preserve"> on behalf of their companies. Because </w:t>
      </w:r>
      <w:r w:rsidR="002E7114">
        <w:t>CHKD</w:t>
      </w:r>
      <w:r w:rsidR="00A464D8">
        <w:t xml:space="preserve"> does not want to hinder the delivery of patient c</w:t>
      </w:r>
      <w:r>
        <w:t>are, the Vendor’s</w:t>
      </w:r>
      <w:r w:rsidR="00A464D8">
        <w:t xml:space="preserve"> company may assign another Vendor Rep</w:t>
      </w:r>
      <w:r>
        <w:t>resentative</w:t>
      </w:r>
      <w:r w:rsidR="00A464D8">
        <w:t xml:space="preserve"> to service </w:t>
      </w:r>
      <w:r w:rsidR="002E7114">
        <w:t>CHKD</w:t>
      </w:r>
      <w:r w:rsidR="00A464D8">
        <w:t xml:space="preserve"> during the suspension or permanent dismissal of the Vendor Rep</w:t>
      </w:r>
      <w:r>
        <w:t>resentative</w:t>
      </w:r>
      <w:r w:rsidR="00A464D8">
        <w:t xml:space="preserve"> violating </w:t>
      </w:r>
      <w:r w:rsidR="002E7114">
        <w:t>CHKD</w:t>
      </w:r>
      <w:r w:rsidR="00A464D8">
        <w:t>’s policies.</w:t>
      </w:r>
    </w:p>
    <w:p w14:paraId="4F64312A" w14:textId="77777777" w:rsidR="00CF402C" w:rsidRDefault="00CF402C">
      <w:pPr>
        <w:sectPr w:rsidR="00CF402C" w:rsidSect="007C1303">
          <w:pgSz w:w="12240" w:h="15840"/>
          <w:pgMar w:top="1360" w:right="1320" w:bottom="920" w:left="450" w:header="0" w:footer="735" w:gutter="0"/>
          <w:cols w:space="720"/>
        </w:sectPr>
      </w:pPr>
    </w:p>
    <w:p w14:paraId="3412360E" w14:textId="77777777" w:rsidR="00525AA3" w:rsidRDefault="00525AA3" w:rsidP="000870F3">
      <w:pPr>
        <w:jc w:val="center"/>
        <w:rPr>
          <w:b/>
          <w:sz w:val="24"/>
          <w:szCs w:val="24"/>
          <w:u w:val="single"/>
        </w:rPr>
      </w:pPr>
    </w:p>
    <w:p w14:paraId="77B91FBF" w14:textId="47D580E9" w:rsidR="000870F3" w:rsidRPr="00FF267F" w:rsidRDefault="000870F3" w:rsidP="00FF267F">
      <w:pPr>
        <w:jc w:val="center"/>
        <w:rPr>
          <w:b/>
          <w:u w:val="single"/>
        </w:rPr>
      </w:pPr>
      <w:r w:rsidRPr="000870F3">
        <w:rPr>
          <w:b/>
          <w:sz w:val="24"/>
          <w:szCs w:val="24"/>
          <w:u w:val="single"/>
        </w:rPr>
        <w:t>CHKD Vendor Code of Conduct</w:t>
      </w:r>
    </w:p>
    <w:p w14:paraId="1403E118" w14:textId="77777777" w:rsidR="000870F3" w:rsidRPr="00107464" w:rsidRDefault="000870F3" w:rsidP="000870F3"/>
    <w:p w14:paraId="73DF0F30" w14:textId="02090F5F" w:rsidR="000870F3" w:rsidRPr="00107464" w:rsidRDefault="00107464" w:rsidP="000870F3">
      <w:pPr>
        <w:pStyle w:val="BodyText2"/>
        <w:autoSpaceDE/>
        <w:autoSpaceDN/>
        <w:spacing w:after="0" w:line="240" w:lineRule="auto"/>
      </w:pPr>
      <w:r>
        <w:t>CHKD</w:t>
      </w:r>
      <w:r w:rsidR="000870F3" w:rsidRPr="00107464">
        <w:t xml:space="preserve"> strives to exercise the highest standards of conduct in working with vendors.  We expect that our vendors will also use these same high standards when conduct</w:t>
      </w:r>
      <w:r>
        <w:t>ing business with CHKD</w:t>
      </w:r>
      <w:r w:rsidR="000870F3" w:rsidRPr="00107464">
        <w:t>.</w:t>
      </w:r>
    </w:p>
    <w:p w14:paraId="4F568A7D" w14:textId="77777777" w:rsidR="000870F3" w:rsidRPr="00107464" w:rsidRDefault="000870F3" w:rsidP="000870F3"/>
    <w:p w14:paraId="460BC689" w14:textId="77777777" w:rsidR="000870F3" w:rsidRPr="00107464" w:rsidRDefault="000870F3" w:rsidP="000870F3">
      <w:pPr>
        <w:widowControl/>
        <w:numPr>
          <w:ilvl w:val="0"/>
          <w:numId w:val="32"/>
        </w:numPr>
        <w:autoSpaceDE/>
        <w:autoSpaceDN/>
      </w:pPr>
      <w:r w:rsidRPr="00107464">
        <w:t>Vendors will keep patient and business information confidential.</w:t>
      </w:r>
    </w:p>
    <w:p w14:paraId="4CCC498A" w14:textId="77777777" w:rsidR="000870F3" w:rsidRPr="00107464" w:rsidRDefault="000870F3" w:rsidP="000870F3"/>
    <w:p w14:paraId="542E0FD1" w14:textId="6D12BC2D" w:rsidR="000870F3" w:rsidRPr="00107464" w:rsidRDefault="000870F3" w:rsidP="000870F3">
      <w:pPr>
        <w:widowControl/>
        <w:numPr>
          <w:ilvl w:val="0"/>
          <w:numId w:val="32"/>
        </w:numPr>
        <w:autoSpaceDE/>
        <w:autoSpaceDN/>
      </w:pPr>
      <w:r w:rsidRPr="00107464">
        <w:t xml:space="preserve">No vendor will seek </w:t>
      </w:r>
      <w:r w:rsidR="00107464">
        <w:t>the attention or time of CHKD</w:t>
      </w:r>
      <w:r w:rsidRPr="00107464">
        <w:t xml:space="preserve"> personnel without an appointment.</w:t>
      </w:r>
    </w:p>
    <w:p w14:paraId="0621B938" w14:textId="77777777" w:rsidR="000870F3" w:rsidRPr="00107464" w:rsidRDefault="000870F3" w:rsidP="000870F3"/>
    <w:p w14:paraId="56CB4939" w14:textId="05DA8594" w:rsidR="000870F3" w:rsidRPr="00107464" w:rsidRDefault="000870F3" w:rsidP="000870F3">
      <w:pPr>
        <w:widowControl/>
        <w:numPr>
          <w:ilvl w:val="0"/>
          <w:numId w:val="32"/>
        </w:numPr>
        <w:autoSpaceDE/>
        <w:autoSpaceDN/>
      </w:pPr>
      <w:r w:rsidRPr="00107464">
        <w:t>Vendors will not request anyone other than a designate</w:t>
      </w:r>
      <w:r w:rsidR="00752E44">
        <w:t>d member of Supply Chain</w:t>
      </w:r>
      <w:r w:rsidRPr="00107464">
        <w:t>, Perioperative Services, Facilities or Pharmacy Departments to sign any type of purchasing agreement or contract.  Agreements or contracts si</w:t>
      </w:r>
      <w:r w:rsidR="00107464">
        <w:t>gned by a non-authorized CHKD</w:t>
      </w:r>
      <w:r w:rsidRPr="00107464">
        <w:t xml:space="preserve"> agent will be considered non-binding.  No agreement will b</w:t>
      </w:r>
      <w:r w:rsidR="00107464">
        <w:t>e deemed valid until all CHKD</w:t>
      </w:r>
      <w:r w:rsidRPr="00107464">
        <w:t xml:space="preserve"> contract conditions are met.</w:t>
      </w:r>
    </w:p>
    <w:p w14:paraId="4FC4EC2B" w14:textId="77777777" w:rsidR="000870F3" w:rsidRPr="00107464" w:rsidRDefault="000870F3" w:rsidP="000870F3"/>
    <w:p w14:paraId="50A50D01" w14:textId="12FF944E" w:rsidR="000870F3" w:rsidRPr="00107464" w:rsidRDefault="000870F3" w:rsidP="000870F3">
      <w:pPr>
        <w:widowControl/>
        <w:numPr>
          <w:ilvl w:val="0"/>
          <w:numId w:val="32"/>
        </w:numPr>
        <w:autoSpaceDE/>
        <w:autoSpaceDN/>
      </w:pPr>
      <w:r w:rsidRPr="00107464">
        <w:t>All contract negotiations a</w:t>
      </w:r>
      <w:r w:rsidR="009935E8">
        <w:t>nd interactions between CHKD</w:t>
      </w:r>
      <w:r w:rsidRPr="00107464">
        <w:t xml:space="preserve"> and vendors/suppliers shall be conducted in a manner that avoids the violation of any law or regulation and the appearance of impropriety.</w:t>
      </w:r>
    </w:p>
    <w:p w14:paraId="66F0C1F8" w14:textId="77777777" w:rsidR="000870F3" w:rsidRPr="00107464" w:rsidRDefault="000870F3" w:rsidP="000870F3"/>
    <w:p w14:paraId="3D4E226F" w14:textId="5F24B1FC" w:rsidR="000870F3" w:rsidRPr="00107464" w:rsidRDefault="000870F3" w:rsidP="000870F3">
      <w:pPr>
        <w:widowControl/>
        <w:numPr>
          <w:ilvl w:val="0"/>
          <w:numId w:val="32"/>
        </w:numPr>
        <w:autoSpaceDE/>
        <w:autoSpaceDN/>
      </w:pPr>
      <w:r w:rsidRPr="00107464">
        <w:t>Vendors will observe the general hours of operation of each facilit</w:t>
      </w:r>
      <w:r w:rsidR="0062342E">
        <w:t>y.  Access shall be limited to 8</w:t>
      </w:r>
      <w:r w:rsidRPr="00107464">
        <w:t>:00 AM to 5:00 PM unless other arrangements have been m</w:t>
      </w:r>
      <w:r w:rsidR="009935E8">
        <w:t>ade through Supply Chain</w:t>
      </w:r>
      <w:r w:rsidRPr="00107464">
        <w:t xml:space="preserve">, Perioperative Services, Pharmacy </w:t>
      </w:r>
      <w:r w:rsidR="0062342E">
        <w:t xml:space="preserve">Departments </w:t>
      </w:r>
      <w:r w:rsidRPr="00107464">
        <w:t>or other involved department</w:t>
      </w:r>
      <w:r w:rsidR="0062342E">
        <w:t>s</w:t>
      </w:r>
      <w:r w:rsidRPr="00107464">
        <w:t>.</w:t>
      </w:r>
    </w:p>
    <w:p w14:paraId="798BBFE8" w14:textId="77777777" w:rsidR="000870F3" w:rsidRPr="00107464" w:rsidRDefault="000870F3" w:rsidP="000870F3">
      <w:pPr>
        <w:pStyle w:val="Header"/>
        <w:tabs>
          <w:tab w:val="clear" w:pos="4320"/>
          <w:tab w:val="clear" w:pos="8640"/>
        </w:tabs>
        <w:rPr>
          <w:rFonts w:ascii="Tahoma" w:hAnsi="Tahoma" w:cs="Tahoma"/>
          <w:sz w:val="22"/>
          <w:szCs w:val="22"/>
        </w:rPr>
      </w:pPr>
    </w:p>
    <w:p w14:paraId="014E2158" w14:textId="77777777" w:rsidR="000870F3" w:rsidRPr="00107464" w:rsidRDefault="000870F3" w:rsidP="000870F3">
      <w:pPr>
        <w:widowControl/>
        <w:numPr>
          <w:ilvl w:val="0"/>
          <w:numId w:val="32"/>
        </w:numPr>
        <w:autoSpaceDE/>
        <w:autoSpaceDN/>
      </w:pPr>
      <w:r w:rsidRPr="00107464">
        <w:t xml:space="preserve">Vendors will not demonstrate, on-site, any supplies, equipment or pharmaceuticals to staff without approval by that department manager.  </w:t>
      </w:r>
    </w:p>
    <w:p w14:paraId="2D61DC66" w14:textId="77777777" w:rsidR="000870F3" w:rsidRPr="00107464" w:rsidRDefault="000870F3" w:rsidP="000870F3"/>
    <w:p w14:paraId="1E510E13" w14:textId="763762C4" w:rsidR="000870F3" w:rsidRPr="00107464" w:rsidRDefault="000870F3" w:rsidP="000870F3">
      <w:pPr>
        <w:widowControl/>
        <w:numPr>
          <w:ilvl w:val="0"/>
          <w:numId w:val="32"/>
        </w:numPr>
        <w:autoSpaceDE/>
        <w:autoSpaceDN/>
      </w:pPr>
      <w:r w:rsidRPr="00107464">
        <w:t xml:space="preserve">On each visit, vendors will be required to register upon arrival and sign out upon departure at a designated site(s) in each facility.  (See Vendor Representative Sign-in/Sign-out Procedure in Vendor Information Packet)  During the visit, representatives will be required to </w:t>
      </w:r>
      <w:r w:rsidR="009935E8">
        <w:t xml:space="preserve">display the appropriate </w:t>
      </w:r>
      <w:r w:rsidRPr="00107464">
        <w:t>issued photo ID or 24-hour badge.</w:t>
      </w:r>
    </w:p>
    <w:p w14:paraId="2695A5CA" w14:textId="77777777" w:rsidR="000870F3" w:rsidRPr="00107464" w:rsidRDefault="000870F3" w:rsidP="000870F3"/>
    <w:p w14:paraId="5605FF06" w14:textId="42D259DB" w:rsidR="000870F3" w:rsidRPr="00107464" w:rsidRDefault="000870F3" w:rsidP="000870F3">
      <w:pPr>
        <w:widowControl/>
        <w:numPr>
          <w:ilvl w:val="0"/>
          <w:numId w:val="32"/>
        </w:numPr>
        <w:adjustRightInd w:val="0"/>
      </w:pPr>
      <w:r w:rsidRPr="00107464">
        <w:t>Gifts or inducements of any kind are subject to the l</w:t>
      </w:r>
      <w:r w:rsidR="00525AA3">
        <w:t>imitations of the CHKD</w:t>
      </w:r>
      <w:r w:rsidRPr="00107464">
        <w:t xml:space="preserve"> Code of Conduct.  Any violation could negatively impact future business.  Violation of federal or state laws or other regulator agencies may result in </w:t>
      </w:r>
      <w:r w:rsidR="00525AA3">
        <w:rPr>
          <w:color w:val="000000"/>
        </w:rPr>
        <w:t>CHKD</w:t>
      </w:r>
      <w:r w:rsidRPr="00107464">
        <w:rPr>
          <w:color w:val="000000"/>
        </w:rPr>
        <w:t xml:space="preserve"> reporting these violations to the appropriate agency.</w:t>
      </w:r>
    </w:p>
    <w:p w14:paraId="3F157A0F" w14:textId="77777777" w:rsidR="000870F3" w:rsidRPr="00107464" w:rsidRDefault="000870F3" w:rsidP="000870F3">
      <w:pPr>
        <w:adjustRightInd w:val="0"/>
      </w:pPr>
    </w:p>
    <w:p w14:paraId="35F870C2" w14:textId="7002BCCF" w:rsidR="000870F3" w:rsidRPr="00107464" w:rsidRDefault="000870F3" w:rsidP="000870F3">
      <w:pPr>
        <w:widowControl/>
        <w:numPr>
          <w:ilvl w:val="0"/>
          <w:numId w:val="32"/>
        </w:numPr>
        <w:autoSpaceDE/>
        <w:autoSpaceDN/>
      </w:pPr>
      <w:r w:rsidRPr="00107464">
        <w:t>Vendors n</w:t>
      </w:r>
      <w:r w:rsidR="00525AA3">
        <w:t>ot compliant with CHKD</w:t>
      </w:r>
      <w:r w:rsidRPr="00107464">
        <w:t xml:space="preserve"> Corporate and Hospital policies, procedures, including, Department Dress Code, Fire and Safety, etc. and Code of Business Conduct will lose their opportun</w:t>
      </w:r>
      <w:r w:rsidR="00525AA3">
        <w:t>ity to access CHKD</w:t>
      </w:r>
      <w:r w:rsidRPr="00107464">
        <w:t xml:space="preserve"> facilities. </w:t>
      </w:r>
    </w:p>
    <w:p w14:paraId="1C3CA5AC" w14:textId="77777777" w:rsidR="00107464" w:rsidRPr="00107464" w:rsidRDefault="00107464" w:rsidP="00107464">
      <w:pPr>
        <w:widowControl/>
        <w:autoSpaceDE/>
        <w:autoSpaceDN/>
      </w:pPr>
    </w:p>
    <w:p w14:paraId="00857DED" w14:textId="77777777" w:rsidR="00107464" w:rsidRPr="00107464" w:rsidRDefault="00107464" w:rsidP="00107464">
      <w:pPr>
        <w:widowControl/>
        <w:autoSpaceDE/>
        <w:autoSpaceDN/>
        <w:ind w:left="720"/>
      </w:pPr>
    </w:p>
    <w:p w14:paraId="170A9E1E" w14:textId="77777777" w:rsidR="000870F3" w:rsidRPr="00107464" w:rsidRDefault="000870F3" w:rsidP="000870F3"/>
    <w:p w14:paraId="0D609DFF" w14:textId="77777777" w:rsidR="000870F3" w:rsidRPr="00107464" w:rsidRDefault="000870F3" w:rsidP="000870F3">
      <w:r w:rsidRPr="00107464">
        <w:t>________________________________________________________________________</w:t>
      </w:r>
    </w:p>
    <w:p w14:paraId="4E9A02D9" w14:textId="77777777" w:rsidR="000870F3" w:rsidRPr="00107464" w:rsidRDefault="000870F3" w:rsidP="000870F3">
      <w:pPr>
        <w:ind w:left="360"/>
      </w:pPr>
      <w:r w:rsidRPr="00107464">
        <w:t>Signature                                                                                                   Date</w:t>
      </w:r>
    </w:p>
    <w:p w14:paraId="056C160D" w14:textId="77777777" w:rsidR="000870F3" w:rsidRPr="00107464" w:rsidRDefault="000870F3" w:rsidP="000870F3"/>
    <w:p w14:paraId="1E96B4AF" w14:textId="77777777" w:rsidR="000870F3" w:rsidRPr="00107464" w:rsidRDefault="000870F3" w:rsidP="000870F3">
      <w:r w:rsidRPr="00107464">
        <w:t>________________________________________________________________________</w:t>
      </w:r>
    </w:p>
    <w:p w14:paraId="1A53E7F8" w14:textId="77777777" w:rsidR="00FF267F" w:rsidRDefault="000870F3" w:rsidP="00FF267F">
      <w:pPr>
        <w:ind w:left="360"/>
      </w:pPr>
      <w:r w:rsidRPr="00107464">
        <w:t>Print Name</w:t>
      </w:r>
    </w:p>
    <w:p w14:paraId="09C20CE4" w14:textId="77777777" w:rsidR="00FF267F" w:rsidRDefault="00FF267F" w:rsidP="00FF267F">
      <w:pPr>
        <w:ind w:left="360"/>
        <w:rPr>
          <w:b/>
          <w:sz w:val="24"/>
          <w:szCs w:val="24"/>
          <w:u w:val="single"/>
        </w:rPr>
      </w:pPr>
    </w:p>
    <w:p w14:paraId="74752A31" w14:textId="77777777" w:rsidR="00FF267F" w:rsidRDefault="00FF267F" w:rsidP="00FF267F">
      <w:pPr>
        <w:ind w:left="360"/>
        <w:rPr>
          <w:b/>
          <w:sz w:val="24"/>
          <w:szCs w:val="24"/>
          <w:u w:val="single"/>
        </w:rPr>
      </w:pPr>
    </w:p>
    <w:p w14:paraId="4DE08FD0" w14:textId="77777777" w:rsidR="00FF267F" w:rsidRDefault="00FF267F" w:rsidP="00FF267F">
      <w:pPr>
        <w:ind w:left="360"/>
        <w:rPr>
          <w:b/>
          <w:sz w:val="24"/>
          <w:szCs w:val="24"/>
          <w:u w:val="single"/>
        </w:rPr>
      </w:pPr>
    </w:p>
    <w:p w14:paraId="3AF9FBB3" w14:textId="77777777" w:rsidR="00FF267F" w:rsidRDefault="00FF267F" w:rsidP="00FF267F">
      <w:pPr>
        <w:ind w:left="360"/>
        <w:rPr>
          <w:b/>
          <w:sz w:val="24"/>
          <w:szCs w:val="24"/>
          <w:u w:val="single"/>
        </w:rPr>
      </w:pPr>
    </w:p>
    <w:p w14:paraId="2339D367" w14:textId="77777777" w:rsidR="00FF267F" w:rsidRDefault="00FF267F" w:rsidP="00FF267F">
      <w:pPr>
        <w:ind w:left="360"/>
        <w:rPr>
          <w:b/>
          <w:sz w:val="24"/>
          <w:szCs w:val="24"/>
          <w:u w:val="single"/>
        </w:rPr>
      </w:pPr>
    </w:p>
    <w:p w14:paraId="7C6FD3EE" w14:textId="77777777" w:rsidR="00FF267F" w:rsidRDefault="00FF267F" w:rsidP="00FF267F">
      <w:pPr>
        <w:ind w:left="360"/>
        <w:rPr>
          <w:b/>
          <w:sz w:val="24"/>
          <w:szCs w:val="24"/>
          <w:u w:val="single"/>
        </w:rPr>
      </w:pPr>
    </w:p>
    <w:p w14:paraId="69225688" w14:textId="77777777" w:rsidR="00FF267F" w:rsidRDefault="00FF267F" w:rsidP="00FF267F">
      <w:pPr>
        <w:ind w:left="360"/>
        <w:rPr>
          <w:b/>
          <w:sz w:val="24"/>
          <w:szCs w:val="24"/>
          <w:u w:val="single"/>
        </w:rPr>
      </w:pPr>
    </w:p>
    <w:p w14:paraId="0FEC1235" w14:textId="0495D153" w:rsidR="00525AA3" w:rsidRPr="00FF267F" w:rsidRDefault="00FF267F" w:rsidP="00FF267F">
      <w:pPr>
        <w:ind w:left="360"/>
        <w:jc w:val="center"/>
        <w:rPr>
          <w:sz w:val="24"/>
          <w:szCs w:val="24"/>
        </w:rPr>
      </w:pPr>
      <w:r w:rsidRPr="00FF267F">
        <w:rPr>
          <w:b/>
          <w:sz w:val="24"/>
          <w:szCs w:val="24"/>
          <w:u w:val="single"/>
        </w:rPr>
        <w:t>Confidentiality Agreement</w:t>
      </w:r>
    </w:p>
    <w:p w14:paraId="6E833F5C" w14:textId="77777777" w:rsidR="00525AA3" w:rsidRPr="00FF267F" w:rsidRDefault="00525AA3" w:rsidP="00FF267F">
      <w:pPr>
        <w:pStyle w:val="BodyText"/>
        <w:spacing w:before="0"/>
      </w:pPr>
    </w:p>
    <w:p w14:paraId="1BD9FE88" w14:textId="77777777" w:rsidR="00FF267F" w:rsidRPr="00FF267F" w:rsidRDefault="00FF267F" w:rsidP="00FF267F">
      <w:pPr>
        <w:pStyle w:val="Heading3"/>
        <w:tabs>
          <w:tab w:val="left" w:pos="5874"/>
        </w:tabs>
        <w:spacing w:before="0"/>
        <w:ind w:left="820"/>
        <w:rPr>
          <w:rFonts w:ascii="Tahoma" w:hAnsi="Tahoma"/>
          <w:b w:val="0"/>
          <w:color w:val="auto"/>
          <w:sz w:val="24"/>
          <w:szCs w:val="24"/>
        </w:rPr>
      </w:pPr>
      <w:r w:rsidRPr="00FF267F">
        <w:rPr>
          <w:rFonts w:ascii="Tahoma" w:hAnsi="Tahoma"/>
          <w:b w:val="0"/>
          <w:color w:val="auto"/>
          <w:sz w:val="24"/>
          <w:szCs w:val="24"/>
        </w:rPr>
        <w:t>I,</w:t>
      </w:r>
      <w:r w:rsidRPr="00FF267F">
        <w:rPr>
          <w:rFonts w:ascii="Tahoma" w:hAnsi="Tahoma"/>
          <w:b w:val="0"/>
          <w:color w:val="auto"/>
          <w:sz w:val="24"/>
          <w:szCs w:val="24"/>
          <w:u w:val="single"/>
        </w:rPr>
        <w:t xml:space="preserve"> </w:t>
      </w:r>
      <w:r w:rsidRPr="00FF267F">
        <w:rPr>
          <w:rFonts w:ascii="Tahoma" w:hAnsi="Tahoma"/>
          <w:b w:val="0"/>
          <w:color w:val="auto"/>
          <w:sz w:val="24"/>
          <w:szCs w:val="24"/>
          <w:u w:val="single"/>
        </w:rPr>
        <w:tab/>
      </w:r>
      <w:r w:rsidRPr="00FF267F">
        <w:rPr>
          <w:rFonts w:ascii="Tahoma" w:hAnsi="Tahoma"/>
          <w:color w:val="auto"/>
          <w:sz w:val="24"/>
          <w:szCs w:val="24"/>
        </w:rPr>
        <w:t>[PRINT INDIVIDUAL’S</w:t>
      </w:r>
      <w:r w:rsidRPr="00FF267F">
        <w:rPr>
          <w:rFonts w:ascii="Tahoma" w:hAnsi="Tahoma"/>
          <w:color w:val="auto"/>
          <w:spacing w:val="-4"/>
          <w:sz w:val="24"/>
          <w:szCs w:val="24"/>
        </w:rPr>
        <w:t xml:space="preserve"> </w:t>
      </w:r>
      <w:r w:rsidRPr="00FF267F">
        <w:rPr>
          <w:rFonts w:ascii="Tahoma" w:hAnsi="Tahoma"/>
          <w:color w:val="auto"/>
          <w:sz w:val="24"/>
          <w:szCs w:val="24"/>
        </w:rPr>
        <w:t>NAME]</w:t>
      </w:r>
      <w:r w:rsidRPr="00FF267F">
        <w:rPr>
          <w:rFonts w:ascii="Tahoma" w:hAnsi="Tahoma"/>
          <w:b w:val="0"/>
          <w:color w:val="auto"/>
          <w:sz w:val="24"/>
          <w:szCs w:val="24"/>
        </w:rPr>
        <w:t>,</w:t>
      </w:r>
    </w:p>
    <w:p w14:paraId="150677A8" w14:textId="77777777" w:rsidR="00FF267F" w:rsidRPr="00FF267F" w:rsidRDefault="00FF267F" w:rsidP="00FF267F">
      <w:pPr>
        <w:pStyle w:val="BodyText"/>
        <w:spacing w:before="0"/>
        <w:ind w:left="100" w:right="153"/>
      </w:pPr>
      <w:proofErr w:type="gramStart"/>
      <w:r w:rsidRPr="00FF267F">
        <w:t>am</w:t>
      </w:r>
      <w:proofErr w:type="gramEnd"/>
      <w:r w:rsidRPr="00FF267F">
        <w:t xml:space="preserve"> requesting access to a facility of Children’s Health System, Inc. and its subsidiaries and affiliates (“CHS”) to observe patients/patient records during </w:t>
      </w:r>
      <w:r w:rsidRPr="00FF267F">
        <w:rPr>
          <w:spacing w:val="1"/>
        </w:rPr>
        <w:t xml:space="preserve">my </w:t>
      </w:r>
      <w:r w:rsidRPr="00FF267F">
        <w:t>observation experience or to gain access to certain patient care areas of CHS as an employee of a company providing goods</w:t>
      </w:r>
      <w:r w:rsidRPr="00FF267F">
        <w:rPr>
          <w:spacing w:val="-19"/>
        </w:rPr>
        <w:t xml:space="preserve"> </w:t>
      </w:r>
      <w:r w:rsidRPr="00FF267F">
        <w:t>or services to CHS. In conjunction with my requested access to a CHS facility, I agree to the following:</w:t>
      </w:r>
    </w:p>
    <w:p w14:paraId="3429301D" w14:textId="77777777" w:rsidR="00FF267F" w:rsidRPr="00FF267F" w:rsidRDefault="00FF267F" w:rsidP="00FF267F">
      <w:pPr>
        <w:pStyle w:val="BodyText"/>
        <w:spacing w:before="0"/>
      </w:pPr>
    </w:p>
    <w:p w14:paraId="2B279856" w14:textId="77777777" w:rsidR="00FF267F" w:rsidRPr="00FF267F" w:rsidRDefault="00FF267F" w:rsidP="00FF267F">
      <w:pPr>
        <w:pStyle w:val="ListParagraph"/>
        <w:numPr>
          <w:ilvl w:val="1"/>
          <w:numId w:val="34"/>
        </w:numPr>
        <w:tabs>
          <w:tab w:val="left" w:pos="1540"/>
          <w:tab w:val="left" w:pos="1541"/>
        </w:tabs>
        <w:ind w:right="143" w:firstLine="720"/>
        <w:rPr>
          <w:sz w:val="24"/>
          <w:szCs w:val="24"/>
        </w:rPr>
      </w:pPr>
      <w:r w:rsidRPr="00FF267F">
        <w:rPr>
          <w:sz w:val="24"/>
          <w:szCs w:val="24"/>
        </w:rPr>
        <w:t>I understand that patient information is confidential and protected by state and federal laws and that no patient information is to be revealed to anyone outside of CHS without the written authorization of the patient/his parent/his legal guardian, or a subpoena, court order</w:t>
      </w:r>
      <w:r w:rsidRPr="00FF267F">
        <w:rPr>
          <w:spacing w:val="-14"/>
          <w:sz w:val="24"/>
          <w:szCs w:val="24"/>
        </w:rPr>
        <w:t xml:space="preserve"> </w:t>
      </w:r>
      <w:r w:rsidRPr="00FF267F">
        <w:rPr>
          <w:sz w:val="24"/>
          <w:szCs w:val="24"/>
        </w:rPr>
        <w:t>or federal/state</w:t>
      </w:r>
      <w:r w:rsidRPr="00FF267F">
        <w:rPr>
          <w:spacing w:val="-2"/>
          <w:sz w:val="24"/>
          <w:szCs w:val="24"/>
        </w:rPr>
        <w:t xml:space="preserve"> </w:t>
      </w:r>
      <w:r w:rsidRPr="00FF267F">
        <w:rPr>
          <w:sz w:val="24"/>
          <w:szCs w:val="24"/>
        </w:rPr>
        <w:t>statute.</w:t>
      </w:r>
    </w:p>
    <w:p w14:paraId="290BDFE1" w14:textId="77777777" w:rsidR="00FF267F" w:rsidRPr="00FF267F" w:rsidRDefault="00FF267F" w:rsidP="00FF267F">
      <w:pPr>
        <w:pStyle w:val="BodyText"/>
        <w:spacing w:before="0"/>
      </w:pPr>
    </w:p>
    <w:p w14:paraId="47987CE6" w14:textId="77777777" w:rsidR="00FF267F" w:rsidRPr="00FF267F" w:rsidRDefault="00FF267F" w:rsidP="00FF267F">
      <w:pPr>
        <w:pStyle w:val="ListParagraph"/>
        <w:numPr>
          <w:ilvl w:val="1"/>
          <w:numId w:val="34"/>
        </w:numPr>
        <w:tabs>
          <w:tab w:val="left" w:pos="1540"/>
          <w:tab w:val="left" w:pos="1541"/>
        </w:tabs>
        <w:ind w:right="323" w:firstLine="720"/>
        <w:rPr>
          <w:sz w:val="24"/>
          <w:szCs w:val="24"/>
        </w:rPr>
      </w:pPr>
      <w:r w:rsidRPr="00FF267F">
        <w:rPr>
          <w:sz w:val="24"/>
          <w:szCs w:val="24"/>
        </w:rPr>
        <w:t>I agree that under no circumstances will I reveal confidential patient</w:t>
      </w:r>
      <w:r w:rsidRPr="00FF267F">
        <w:rPr>
          <w:spacing w:val="-12"/>
          <w:sz w:val="24"/>
          <w:szCs w:val="24"/>
        </w:rPr>
        <w:t xml:space="preserve"> </w:t>
      </w:r>
      <w:r w:rsidRPr="00FF267F">
        <w:rPr>
          <w:sz w:val="24"/>
          <w:szCs w:val="24"/>
        </w:rPr>
        <w:t>information to anyone outside CHS. I understand that informational elements such as dates of</w:t>
      </w:r>
      <w:r w:rsidRPr="00FF267F">
        <w:rPr>
          <w:spacing w:val="-10"/>
          <w:sz w:val="24"/>
          <w:szCs w:val="24"/>
        </w:rPr>
        <w:t xml:space="preserve"> </w:t>
      </w:r>
      <w:r w:rsidRPr="00FF267F">
        <w:rPr>
          <w:sz w:val="24"/>
          <w:szCs w:val="24"/>
        </w:rPr>
        <w:t>service,</w:t>
      </w:r>
    </w:p>
    <w:p w14:paraId="3FFC6C4E" w14:textId="50D46A32" w:rsidR="00FF267F" w:rsidRPr="00FF267F" w:rsidRDefault="00FF267F" w:rsidP="00FF267F">
      <w:pPr>
        <w:pStyle w:val="BodyText"/>
        <w:spacing w:before="0"/>
        <w:ind w:left="100" w:right="49"/>
      </w:pPr>
      <w:proofErr w:type="gramStart"/>
      <w:r w:rsidRPr="00FF267F">
        <w:t>patient</w:t>
      </w:r>
      <w:proofErr w:type="gramEnd"/>
      <w:r w:rsidRPr="00FF267F">
        <w:t xml:space="preserve"> name or initials, date of birth, any component of the patient’s address other than state, phone numbers, medical record number, account number, etc. are considered patient identifiers and as such can not be revealed to anyone outside CHS. (Example: stating that you observed an ear tube placem</w:t>
      </w:r>
      <w:r w:rsidR="008D1427">
        <w:t>ent procedure at CHKD on 1/12/19</w:t>
      </w:r>
      <w:r w:rsidRPr="00FF267F">
        <w:t xml:space="preserve"> is a BREACH in patient privacy).</w:t>
      </w:r>
    </w:p>
    <w:p w14:paraId="51D3C3A0" w14:textId="77777777" w:rsidR="00FF267F" w:rsidRPr="00FF267F" w:rsidRDefault="00FF267F" w:rsidP="00FF267F">
      <w:pPr>
        <w:pStyle w:val="BodyText"/>
        <w:spacing w:before="0"/>
      </w:pPr>
    </w:p>
    <w:p w14:paraId="4404C26B" w14:textId="77777777" w:rsidR="00FF267F" w:rsidRPr="00FF267F" w:rsidRDefault="00FF267F" w:rsidP="00FF267F">
      <w:pPr>
        <w:pStyle w:val="ListParagraph"/>
        <w:numPr>
          <w:ilvl w:val="1"/>
          <w:numId w:val="34"/>
        </w:numPr>
        <w:tabs>
          <w:tab w:val="left" w:pos="1540"/>
          <w:tab w:val="left" w:pos="1541"/>
        </w:tabs>
        <w:ind w:right="503" w:firstLine="720"/>
        <w:rPr>
          <w:sz w:val="24"/>
          <w:szCs w:val="24"/>
        </w:rPr>
      </w:pPr>
      <w:r w:rsidRPr="00FF267F">
        <w:rPr>
          <w:sz w:val="24"/>
          <w:szCs w:val="24"/>
        </w:rPr>
        <w:t>I understand that within the facility patient information is shared for</w:t>
      </w:r>
      <w:r w:rsidRPr="00FF267F">
        <w:rPr>
          <w:spacing w:val="-16"/>
          <w:sz w:val="24"/>
          <w:szCs w:val="24"/>
        </w:rPr>
        <w:t xml:space="preserve"> </w:t>
      </w:r>
      <w:r w:rsidRPr="00FF267F">
        <w:rPr>
          <w:sz w:val="24"/>
          <w:szCs w:val="24"/>
        </w:rPr>
        <w:t xml:space="preserve">treatment, payment, and operations and then </w:t>
      </w:r>
      <w:r w:rsidRPr="00FF267F">
        <w:rPr>
          <w:b/>
          <w:sz w:val="24"/>
          <w:szCs w:val="24"/>
          <w:u w:val="thick"/>
        </w:rPr>
        <w:t>only on a need to know basis</w:t>
      </w:r>
      <w:r w:rsidRPr="00FF267F">
        <w:rPr>
          <w:sz w:val="24"/>
          <w:szCs w:val="24"/>
        </w:rPr>
        <w:t>. Patient case discussion, consultations, examinations, and treatment are private and conducted</w:t>
      </w:r>
      <w:r w:rsidRPr="00FF267F">
        <w:rPr>
          <w:spacing w:val="-3"/>
          <w:sz w:val="24"/>
          <w:szCs w:val="24"/>
        </w:rPr>
        <w:t xml:space="preserve"> </w:t>
      </w:r>
      <w:r w:rsidRPr="00FF267F">
        <w:rPr>
          <w:sz w:val="24"/>
          <w:szCs w:val="24"/>
        </w:rPr>
        <w:t>discreetly.</w:t>
      </w:r>
    </w:p>
    <w:p w14:paraId="05A34EED" w14:textId="77777777" w:rsidR="00FF267F" w:rsidRPr="00FF267F" w:rsidRDefault="00FF267F" w:rsidP="00FF267F">
      <w:pPr>
        <w:pStyle w:val="BodyText"/>
        <w:spacing w:before="0"/>
      </w:pPr>
    </w:p>
    <w:p w14:paraId="65179B95" w14:textId="77777777" w:rsidR="00FF267F" w:rsidRPr="00FF267F" w:rsidRDefault="00FF267F" w:rsidP="00FF267F">
      <w:pPr>
        <w:pStyle w:val="ListParagraph"/>
        <w:numPr>
          <w:ilvl w:val="1"/>
          <w:numId w:val="34"/>
        </w:numPr>
        <w:tabs>
          <w:tab w:val="left" w:pos="1540"/>
          <w:tab w:val="left" w:pos="1541"/>
        </w:tabs>
        <w:ind w:firstLine="720"/>
        <w:rPr>
          <w:sz w:val="24"/>
          <w:szCs w:val="24"/>
        </w:rPr>
      </w:pPr>
      <w:r w:rsidRPr="00FF267F">
        <w:rPr>
          <w:sz w:val="24"/>
          <w:szCs w:val="24"/>
        </w:rPr>
        <w:t>While in a CHS facility, I</w:t>
      </w:r>
      <w:r w:rsidRPr="00FF267F">
        <w:rPr>
          <w:spacing w:val="-1"/>
          <w:sz w:val="24"/>
          <w:szCs w:val="24"/>
        </w:rPr>
        <w:t xml:space="preserve"> </w:t>
      </w:r>
      <w:r w:rsidRPr="00FF267F">
        <w:rPr>
          <w:sz w:val="24"/>
          <w:szCs w:val="24"/>
        </w:rPr>
        <w:t>agree:</w:t>
      </w:r>
    </w:p>
    <w:p w14:paraId="55B899E4" w14:textId="77777777" w:rsidR="00FF267F" w:rsidRPr="00FF267F" w:rsidRDefault="00FF267F" w:rsidP="00FF267F">
      <w:pPr>
        <w:pStyle w:val="BodyText"/>
        <w:spacing w:before="0"/>
      </w:pPr>
    </w:p>
    <w:p w14:paraId="25F495D9" w14:textId="77777777" w:rsidR="00FF267F" w:rsidRPr="00FF267F" w:rsidRDefault="00FF267F" w:rsidP="00FF267F">
      <w:pPr>
        <w:pStyle w:val="ListParagraph"/>
        <w:numPr>
          <w:ilvl w:val="2"/>
          <w:numId w:val="34"/>
        </w:numPr>
        <w:tabs>
          <w:tab w:val="left" w:pos="2260"/>
          <w:tab w:val="left" w:pos="2261"/>
        </w:tabs>
        <w:ind w:left="2250" w:right="417" w:hanging="710"/>
        <w:jc w:val="left"/>
        <w:rPr>
          <w:sz w:val="24"/>
          <w:szCs w:val="24"/>
        </w:rPr>
      </w:pPr>
      <w:proofErr w:type="gramStart"/>
      <w:r w:rsidRPr="00FF267F">
        <w:rPr>
          <w:sz w:val="24"/>
          <w:szCs w:val="24"/>
        </w:rPr>
        <w:t>not</w:t>
      </w:r>
      <w:proofErr w:type="gramEnd"/>
      <w:r w:rsidRPr="00FF267F">
        <w:rPr>
          <w:sz w:val="24"/>
          <w:szCs w:val="24"/>
        </w:rPr>
        <w:t xml:space="preserve"> to share patient information with anyone not directly involved in</w:t>
      </w:r>
      <w:r w:rsidRPr="00FF267F">
        <w:rPr>
          <w:spacing w:val="-15"/>
          <w:sz w:val="24"/>
          <w:szCs w:val="24"/>
        </w:rPr>
        <w:t xml:space="preserve"> </w:t>
      </w:r>
      <w:r w:rsidRPr="00FF267F">
        <w:rPr>
          <w:sz w:val="24"/>
          <w:szCs w:val="24"/>
        </w:rPr>
        <w:t xml:space="preserve">the patient’s care or treatment and then only under the direction of </w:t>
      </w:r>
      <w:r w:rsidRPr="00FF267F">
        <w:rPr>
          <w:spacing w:val="1"/>
          <w:sz w:val="24"/>
          <w:szCs w:val="24"/>
        </w:rPr>
        <w:t>my</w:t>
      </w:r>
      <w:r w:rsidRPr="00FF267F">
        <w:rPr>
          <w:spacing w:val="-15"/>
          <w:sz w:val="24"/>
          <w:szCs w:val="24"/>
        </w:rPr>
        <w:t xml:space="preserve"> </w:t>
      </w:r>
      <w:r w:rsidRPr="00FF267F">
        <w:rPr>
          <w:sz w:val="24"/>
          <w:szCs w:val="24"/>
        </w:rPr>
        <w:t>sponsor.</w:t>
      </w:r>
    </w:p>
    <w:p w14:paraId="33256D64" w14:textId="77777777" w:rsidR="00FF267F" w:rsidRPr="00FF267F" w:rsidRDefault="00FF267F" w:rsidP="00FF267F">
      <w:pPr>
        <w:pStyle w:val="ListParagraph"/>
        <w:numPr>
          <w:ilvl w:val="2"/>
          <w:numId w:val="34"/>
        </w:numPr>
        <w:tabs>
          <w:tab w:val="left" w:pos="2260"/>
          <w:tab w:val="left" w:pos="2261"/>
        </w:tabs>
        <w:ind w:left="2250" w:right="217" w:hanging="710"/>
        <w:jc w:val="left"/>
        <w:rPr>
          <w:sz w:val="24"/>
          <w:szCs w:val="24"/>
        </w:rPr>
      </w:pPr>
      <w:proofErr w:type="gramStart"/>
      <w:r w:rsidRPr="00FF267F">
        <w:rPr>
          <w:sz w:val="24"/>
          <w:szCs w:val="24"/>
        </w:rPr>
        <w:t>not</w:t>
      </w:r>
      <w:proofErr w:type="gramEnd"/>
      <w:r w:rsidRPr="00FF267F">
        <w:rPr>
          <w:sz w:val="24"/>
          <w:szCs w:val="24"/>
        </w:rPr>
        <w:t xml:space="preserve"> to discuss confidential information in areas where it may be</w:t>
      </w:r>
      <w:r w:rsidRPr="00FF267F">
        <w:rPr>
          <w:spacing w:val="-13"/>
          <w:sz w:val="24"/>
          <w:szCs w:val="24"/>
        </w:rPr>
        <w:t xml:space="preserve"> </w:t>
      </w:r>
      <w:r w:rsidRPr="00FF267F">
        <w:rPr>
          <w:sz w:val="24"/>
          <w:szCs w:val="24"/>
        </w:rPr>
        <w:t>overheard (elevators, halls and</w:t>
      </w:r>
      <w:r w:rsidRPr="00FF267F">
        <w:rPr>
          <w:spacing w:val="-1"/>
          <w:sz w:val="24"/>
          <w:szCs w:val="24"/>
        </w:rPr>
        <w:t xml:space="preserve"> </w:t>
      </w:r>
      <w:r w:rsidRPr="00FF267F">
        <w:rPr>
          <w:sz w:val="24"/>
          <w:szCs w:val="24"/>
        </w:rPr>
        <w:t>cafeteria).</w:t>
      </w:r>
    </w:p>
    <w:p w14:paraId="12827816" w14:textId="22AF418E" w:rsidR="00FF267F" w:rsidRPr="00FF267F" w:rsidRDefault="00FF267F" w:rsidP="00FF267F">
      <w:pPr>
        <w:pStyle w:val="ListParagraph"/>
        <w:numPr>
          <w:ilvl w:val="2"/>
          <w:numId w:val="34"/>
        </w:numPr>
        <w:tabs>
          <w:tab w:val="left" w:pos="2260"/>
          <w:tab w:val="left" w:pos="2261"/>
        </w:tabs>
        <w:ind w:firstLine="1440"/>
        <w:jc w:val="left"/>
        <w:rPr>
          <w:sz w:val="24"/>
          <w:szCs w:val="24"/>
        </w:rPr>
      </w:pPr>
      <w:proofErr w:type="gramStart"/>
      <w:r w:rsidRPr="00FF267F">
        <w:rPr>
          <w:sz w:val="24"/>
          <w:szCs w:val="24"/>
        </w:rPr>
        <w:t>not</w:t>
      </w:r>
      <w:proofErr w:type="gramEnd"/>
      <w:r w:rsidRPr="00FF267F">
        <w:rPr>
          <w:sz w:val="24"/>
          <w:szCs w:val="24"/>
        </w:rPr>
        <w:t xml:space="preserve"> to access any patient information without specific direction by</w:t>
      </w:r>
      <w:r w:rsidRPr="00FF267F">
        <w:rPr>
          <w:spacing w:val="-10"/>
          <w:sz w:val="24"/>
          <w:szCs w:val="24"/>
        </w:rPr>
        <w:t xml:space="preserve"> </w:t>
      </w:r>
      <w:r w:rsidRPr="00FF267F">
        <w:rPr>
          <w:spacing w:val="1"/>
          <w:sz w:val="24"/>
          <w:szCs w:val="24"/>
        </w:rPr>
        <w:t>my</w:t>
      </w:r>
      <w:r w:rsidRPr="00FF267F">
        <w:rPr>
          <w:sz w:val="24"/>
          <w:szCs w:val="24"/>
        </w:rPr>
        <w:t xml:space="preserve"> sponsor.</w:t>
      </w:r>
    </w:p>
    <w:p w14:paraId="3245B212" w14:textId="1390559B" w:rsidR="00FF267F" w:rsidRPr="00FF267F" w:rsidRDefault="00FF267F" w:rsidP="00FF267F">
      <w:pPr>
        <w:pStyle w:val="ListParagraph"/>
        <w:numPr>
          <w:ilvl w:val="2"/>
          <w:numId w:val="34"/>
        </w:numPr>
        <w:tabs>
          <w:tab w:val="left" w:pos="820"/>
          <w:tab w:val="left" w:pos="821"/>
        </w:tabs>
        <w:ind w:left="820" w:firstLine="710"/>
        <w:jc w:val="left"/>
        <w:rPr>
          <w:sz w:val="24"/>
          <w:szCs w:val="24"/>
        </w:rPr>
      </w:pPr>
      <w:r>
        <w:rPr>
          <w:sz w:val="24"/>
          <w:szCs w:val="24"/>
        </w:rPr>
        <w:t xml:space="preserve"> </w:t>
      </w:r>
      <w:proofErr w:type="gramStart"/>
      <w:r w:rsidRPr="00FF267F">
        <w:rPr>
          <w:sz w:val="24"/>
          <w:szCs w:val="24"/>
        </w:rPr>
        <w:t>not</w:t>
      </w:r>
      <w:proofErr w:type="gramEnd"/>
      <w:r w:rsidRPr="00FF267F">
        <w:rPr>
          <w:sz w:val="24"/>
          <w:szCs w:val="24"/>
        </w:rPr>
        <w:t xml:space="preserve"> to attempt access to patient information for personal</w:t>
      </w:r>
      <w:r w:rsidRPr="00FF267F">
        <w:rPr>
          <w:spacing w:val="-5"/>
          <w:sz w:val="24"/>
          <w:szCs w:val="24"/>
        </w:rPr>
        <w:t xml:space="preserve"> </w:t>
      </w:r>
      <w:r w:rsidRPr="00FF267F">
        <w:rPr>
          <w:sz w:val="24"/>
          <w:szCs w:val="24"/>
        </w:rPr>
        <w:t>reasons.</w:t>
      </w:r>
    </w:p>
    <w:p w14:paraId="3A9A28ED" w14:textId="6E4EFC7E" w:rsidR="00FF267F" w:rsidRPr="00FF267F" w:rsidRDefault="00FF267F" w:rsidP="00FF267F">
      <w:pPr>
        <w:pStyle w:val="ListParagraph"/>
        <w:numPr>
          <w:ilvl w:val="2"/>
          <w:numId w:val="34"/>
        </w:numPr>
        <w:tabs>
          <w:tab w:val="left" w:pos="820"/>
          <w:tab w:val="left" w:pos="821"/>
        </w:tabs>
        <w:ind w:left="2250"/>
        <w:jc w:val="left"/>
        <w:rPr>
          <w:sz w:val="24"/>
          <w:szCs w:val="24"/>
        </w:rPr>
      </w:pPr>
      <w:proofErr w:type="gramStart"/>
      <w:r w:rsidRPr="00FF267F">
        <w:rPr>
          <w:sz w:val="24"/>
          <w:szCs w:val="24"/>
        </w:rPr>
        <w:t>to</w:t>
      </w:r>
      <w:proofErr w:type="gramEnd"/>
      <w:r w:rsidRPr="00FF267F">
        <w:rPr>
          <w:sz w:val="24"/>
          <w:szCs w:val="24"/>
        </w:rPr>
        <w:t xml:space="preserve"> inform my sponsor of any personal relationships I may have with</w:t>
      </w:r>
      <w:r w:rsidRPr="00FF267F">
        <w:rPr>
          <w:spacing w:val="-16"/>
          <w:sz w:val="24"/>
          <w:szCs w:val="24"/>
        </w:rPr>
        <w:t xml:space="preserve"> </w:t>
      </w:r>
      <w:proofErr w:type="spellStart"/>
      <w:r w:rsidRPr="00FF267F">
        <w:rPr>
          <w:sz w:val="24"/>
          <w:szCs w:val="24"/>
        </w:rPr>
        <w:t>apatient</w:t>
      </w:r>
      <w:proofErr w:type="spellEnd"/>
      <w:r w:rsidRPr="00FF267F">
        <w:rPr>
          <w:sz w:val="24"/>
          <w:szCs w:val="24"/>
        </w:rPr>
        <w:t xml:space="preserve"> or patient’s family to whose information I may access. When possible, this notice is to be made prior to any significant access to the patient or his information.</w:t>
      </w:r>
    </w:p>
    <w:p w14:paraId="4720E7BC" w14:textId="77777777" w:rsidR="00FF267F" w:rsidRPr="00FF267F" w:rsidRDefault="00FF267F" w:rsidP="00FF267F">
      <w:pPr>
        <w:pStyle w:val="ListParagraph"/>
        <w:numPr>
          <w:ilvl w:val="2"/>
          <w:numId w:val="34"/>
        </w:numPr>
        <w:tabs>
          <w:tab w:val="left" w:pos="2260"/>
          <w:tab w:val="left" w:pos="2261"/>
        </w:tabs>
        <w:ind w:left="2250" w:right="467" w:hanging="710"/>
        <w:jc w:val="left"/>
        <w:rPr>
          <w:sz w:val="24"/>
          <w:szCs w:val="24"/>
        </w:rPr>
      </w:pPr>
      <w:proofErr w:type="gramStart"/>
      <w:r w:rsidRPr="00FF267F">
        <w:rPr>
          <w:sz w:val="24"/>
          <w:szCs w:val="24"/>
        </w:rPr>
        <w:t>if</w:t>
      </w:r>
      <w:proofErr w:type="gramEnd"/>
      <w:r w:rsidRPr="00FF267F">
        <w:rPr>
          <w:sz w:val="24"/>
          <w:szCs w:val="24"/>
        </w:rPr>
        <w:t xml:space="preserve"> allowed access to computerized health information by </w:t>
      </w:r>
      <w:r w:rsidRPr="00FF267F">
        <w:rPr>
          <w:spacing w:val="1"/>
          <w:sz w:val="24"/>
          <w:szCs w:val="24"/>
        </w:rPr>
        <w:t xml:space="preserve">my </w:t>
      </w:r>
      <w:r w:rsidRPr="00FF267F">
        <w:rPr>
          <w:sz w:val="24"/>
          <w:szCs w:val="24"/>
        </w:rPr>
        <w:t>sponsor,</w:t>
      </w:r>
      <w:r w:rsidRPr="00FF267F">
        <w:rPr>
          <w:spacing w:val="-16"/>
          <w:sz w:val="24"/>
          <w:szCs w:val="24"/>
        </w:rPr>
        <w:t xml:space="preserve"> </w:t>
      </w:r>
      <w:r w:rsidRPr="00FF267F">
        <w:rPr>
          <w:sz w:val="24"/>
          <w:szCs w:val="24"/>
        </w:rPr>
        <w:t>to clear computer screens of patient information before leaving the</w:t>
      </w:r>
      <w:r w:rsidRPr="00FF267F">
        <w:rPr>
          <w:spacing w:val="-7"/>
          <w:sz w:val="24"/>
          <w:szCs w:val="24"/>
        </w:rPr>
        <w:t xml:space="preserve"> </w:t>
      </w:r>
      <w:r w:rsidRPr="00FF267F">
        <w:rPr>
          <w:sz w:val="24"/>
          <w:szCs w:val="24"/>
        </w:rPr>
        <w:t>screen.</w:t>
      </w:r>
    </w:p>
    <w:p w14:paraId="3B96D7C5" w14:textId="77777777" w:rsidR="0062342E" w:rsidRDefault="00FF267F" w:rsidP="00FF267F">
      <w:pPr>
        <w:pStyle w:val="ListParagraph"/>
        <w:numPr>
          <w:ilvl w:val="2"/>
          <w:numId w:val="34"/>
        </w:numPr>
        <w:tabs>
          <w:tab w:val="left" w:pos="2260"/>
          <w:tab w:val="left" w:pos="2261"/>
        </w:tabs>
        <w:ind w:left="2250" w:right="305" w:hanging="710"/>
        <w:jc w:val="left"/>
        <w:rPr>
          <w:sz w:val="24"/>
          <w:szCs w:val="24"/>
        </w:rPr>
      </w:pPr>
      <w:proofErr w:type="gramStart"/>
      <w:r w:rsidRPr="00FF267F">
        <w:rPr>
          <w:sz w:val="24"/>
          <w:szCs w:val="24"/>
        </w:rPr>
        <w:t>to</w:t>
      </w:r>
      <w:proofErr w:type="gramEnd"/>
      <w:r w:rsidRPr="00FF267F">
        <w:rPr>
          <w:sz w:val="24"/>
          <w:szCs w:val="24"/>
        </w:rPr>
        <w:t xml:space="preserve"> return any patient information given to me on paper to the</w:t>
      </w:r>
      <w:r w:rsidRPr="00FF267F">
        <w:rPr>
          <w:spacing w:val="-16"/>
          <w:sz w:val="24"/>
          <w:szCs w:val="24"/>
        </w:rPr>
        <w:t xml:space="preserve"> </w:t>
      </w:r>
      <w:r w:rsidRPr="00FF267F">
        <w:rPr>
          <w:sz w:val="24"/>
          <w:szCs w:val="24"/>
        </w:rPr>
        <w:t xml:space="preserve">professional </w:t>
      </w:r>
      <w:r>
        <w:rPr>
          <w:sz w:val="24"/>
          <w:szCs w:val="24"/>
        </w:rPr>
        <w:t xml:space="preserve">  </w:t>
      </w:r>
      <w:r w:rsidRPr="00FF267F">
        <w:rPr>
          <w:sz w:val="24"/>
          <w:szCs w:val="24"/>
        </w:rPr>
        <w:t>staff member or employee who provided it to me or to dispose of it within the facility using a shred-it</w:t>
      </w:r>
      <w:r w:rsidRPr="00FF267F">
        <w:rPr>
          <w:spacing w:val="-1"/>
          <w:sz w:val="24"/>
          <w:szCs w:val="24"/>
        </w:rPr>
        <w:t xml:space="preserve"> </w:t>
      </w:r>
      <w:r w:rsidR="0062342E">
        <w:rPr>
          <w:sz w:val="24"/>
          <w:szCs w:val="24"/>
        </w:rPr>
        <w:t xml:space="preserve">box. </w:t>
      </w:r>
    </w:p>
    <w:p w14:paraId="225CE9F9" w14:textId="0990A044" w:rsidR="00FF267F" w:rsidRPr="00FF267F" w:rsidRDefault="0062342E" w:rsidP="00FF267F">
      <w:pPr>
        <w:pStyle w:val="ListParagraph"/>
        <w:numPr>
          <w:ilvl w:val="2"/>
          <w:numId w:val="34"/>
        </w:numPr>
        <w:tabs>
          <w:tab w:val="left" w:pos="2260"/>
          <w:tab w:val="left" w:pos="2261"/>
        </w:tabs>
        <w:ind w:left="2250" w:right="305" w:hanging="710"/>
        <w:jc w:val="left"/>
        <w:rPr>
          <w:sz w:val="24"/>
          <w:szCs w:val="24"/>
        </w:rPr>
      </w:pPr>
      <w:proofErr w:type="gramStart"/>
      <w:r>
        <w:rPr>
          <w:sz w:val="24"/>
          <w:szCs w:val="24"/>
        </w:rPr>
        <w:t>n</w:t>
      </w:r>
      <w:r w:rsidR="00FF267F" w:rsidRPr="00FF267F">
        <w:rPr>
          <w:sz w:val="24"/>
          <w:szCs w:val="24"/>
        </w:rPr>
        <w:t>ot</w:t>
      </w:r>
      <w:proofErr w:type="gramEnd"/>
      <w:r w:rsidR="00FF267F" w:rsidRPr="00FF267F">
        <w:rPr>
          <w:sz w:val="24"/>
          <w:szCs w:val="24"/>
        </w:rPr>
        <w:t xml:space="preserve"> to store or transmit any patient information using a portable device</w:t>
      </w:r>
      <w:r w:rsidR="00FF267F" w:rsidRPr="00FF267F">
        <w:rPr>
          <w:spacing w:val="-17"/>
          <w:sz w:val="24"/>
          <w:szCs w:val="24"/>
        </w:rPr>
        <w:t xml:space="preserve"> </w:t>
      </w:r>
      <w:r w:rsidR="00FF267F" w:rsidRPr="00FF267F">
        <w:rPr>
          <w:sz w:val="24"/>
          <w:szCs w:val="24"/>
        </w:rPr>
        <w:t>or any other electronic</w:t>
      </w:r>
      <w:r w:rsidR="00FF267F" w:rsidRPr="00FF267F">
        <w:rPr>
          <w:spacing w:val="-6"/>
          <w:sz w:val="24"/>
          <w:szCs w:val="24"/>
        </w:rPr>
        <w:t xml:space="preserve"> </w:t>
      </w:r>
      <w:r w:rsidR="00FF267F" w:rsidRPr="00FF267F">
        <w:rPr>
          <w:sz w:val="24"/>
          <w:szCs w:val="24"/>
        </w:rPr>
        <w:t>means.</w:t>
      </w:r>
    </w:p>
    <w:p w14:paraId="6188B61E" w14:textId="77777777" w:rsidR="00FF267F" w:rsidRPr="00FF267F" w:rsidRDefault="00FF267F" w:rsidP="00FF267F">
      <w:pPr>
        <w:pStyle w:val="ListParagraph"/>
        <w:numPr>
          <w:ilvl w:val="2"/>
          <w:numId w:val="34"/>
        </w:numPr>
        <w:tabs>
          <w:tab w:val="left" w:pos="2260"/>
          <w:tab w:val="left" w:pos="2261"/>
        </w:tabs>
        <w:ind w:firstLine="1440"/>
        <w:jc w:val="left"/>
        <w:rPr>
          <w:sz w:val="24"/>
          <w:szCs w:val="24"/>
        </w:rPr>
      </w:pPr>
      <w:proofErr w:type="gramStart"/>
      <w:r w:rsidRPr="00FF267F">
        <w:rPr>
          <w:sz w:val="24"/>
          <w:szCs w:val="24"/>
        </w:rPr>
        <w:t>not</w:t>
      </w:r>
      <w:proofErr w:type="gramEnd"/>
      <w:r w:rsidRPr="00FF267F">
        <w:rPr>
          <w:sz w:val="24"/>
          <w:szCs w:val="24"/>
        </w:rPr>
        <w:t xml:space="preserve"> to remove patient information in any form from the</w:t>
      </w:r>
      <w:r w:rsidRPr="00FF267F">
        <w:rPr>
          <w:spacing w:val="-8"/>
          <w:sz w:val="24"/>
          <w:szCs w:val="24"/>
        </w:rPr>
        <w:t xml:space="preserve"> </w:t>
      </w:r>
      <w:r w:rsidRPr="00FF267F">
        <w:rPr>
          <w:sz w:val="24"/>
          <w:szCs w:val="24"/>
        </w:rPr>
        <w:t>facility.</w:t>
      </w:r>
    </w:p>
    <w:p w14:paraId="54BF93BC" w14:textId="77777777" w:rsidR="00FF267F" w:rsidRPr="00FF267F" w:rsidRDefault="00FF267F" w:rsidP="00FF267F">
      <w:pPr>
        <w:pStyle w:val="ListParagraph"/>
        <w:numPr>
          <w:ilvl w:val="2"/>
          <w:numId w:val="34"/>
        </w:numPr>
        <w:tabs>
          <w:tab w:val="left" w:pos="2260"/>
          <w:tab w:val="left" w:pos="2261"/>
        </w:tabs>
        <w:ind w:left="2250" w:right="875"/>
        <w:jc w:val="left"/>
        <w:rPr>
          <w:sz w:val="24"/>
          <w:szCs w:val="24"/>
        </w:rPr>
      </w:pPr>
      <w:proofErr w:type="gramStart"/>
      <w:r w:rsidRPr="00FF267F">
        <w:rPr>
          <w:sz w:val="24"/>
          <w:szCs w:val="24"/>
        </w:rPr>
        <w:t>not</w:t>
      </w:r>
      <w:proofErr w:type="gramEnd"/>
      <w:r w:rsidRPr="00FF267F">
        <w:rPr>
          <w:sz w:val="24"/>
          <w:szCs w:val="24"/>
        </w:rPr>
        <w:t xml:space="preserve"> to make any photographs, videos, voice recordings or any</w:t>
      </w:r>
      <w:r w:rsidRPr="00FF267F">
        <w:rPr>
          <w:spacing w:val="-11"/>
          <w:sz w:val="24"/>
          <w:szCs w:val="24"/>
        </w:rPr>
        <w:t xml:space="preserve"> </w:t>
      </w:r>
      <w:r w:rsidRPr="00FF267F">
        <w:rPr>
          <w:sz w:val="24"/>
          <w:szCs w:val="24"/>
        </w:rPr>
        <w:t>other reproduction in any media or of any nature</w:t>
      </w:r>
      <w:r w:rsidRPr="00FF267F">
        <w:rPr>
          <w:spacing w:val="-13"/>
          <w:sz w:val="24"/>
          <w:szCs w:val="24"/>
        </w:rPr>
        <w:t xml:space="preserve"> </w:t>
      </w:r>
      <w:r w:rsidRPr="00FF267F">
        <w:rPr>
          <w:sz w:val="24"/>
          <w:szCs w:val="24"/>
        </w:rPr>
        <w:t>whatsoever.</w:t>
      </w:r>
    </w:p>
    <w:p w14:paraId="54937048" w14:textId="77777777" w:rsidR="00FF267F" w:rsidRPr="00FF267F" w:rsidRDefault="00FF267F" w:rsidP="00FF267F">
      <w:pPr>
        <w:pStyle w:val="BodyText"/>
        <w:spacing w:before="0"/>
      </w:pPr>
    </w:p>
    <w:p w14:paraId="374763F5" w14:textId="77777777" w:rsidR="00FF267F" w:rsidRPr="00FF267F" w:rsidRDefault="00FF267F" w:rsidP="00FF267F">
      <w:pPr>
        <w:pStyle w:val="ListParagraph"/>
        <w:numPr>
          <w:ilvl w:val="1"/>
          <w:numId w:val="34"/>
        </w:numPr>
        <w:tabs>
          <w:tab w:val="left" w:pos="1540"/>
          <w:tab w:val="left" w:pos="1541"/>
        </w:tabs>
        <w:ind w:right="153" w:firstLine="720"/>
        <w:rPr>
          <w:sz w:val="24"/>
          <w:szCs w:val="24"/>
        </w:rPr>
      </w:pPr>
      <w:bookmarkStart w:id="1" w:name="5._I_understand_that_the_federal_governm"/>
      <w:bookmarkEnd w:id="1"/>
      <w:r w:rsidRPr="00FF267F">
        <w:rPr>
          <w:sz w:val="24"/>
          <w:szCs w:val="24"/>
        </w:rPr>
        <w:t xml:space="preserve">I understand that the federal government has defined through the HIPAA Privacy Rule </w:t>
      </w:r>
      <w:r w:rsidRPr="00FF267F">
        <w:rPr>
          <w:sz w:val="24"/>
          <w:szCs w:val="24"/>
        </w:rPr>
        <w:lastRenderedPageBreak/>
        <w:t xml:space="preserve">the appropriate uses and disclosures of individually identifiable health information (patient information). I further understand that the federal government could impose civil fines and/or criminal fines and/or imprisonment for inappropriate use of patient information and that </w:t>
      </w:r>
      <w:r w:rsidRPr="00FF267F">
        <w:rPr>
          <w:b/>
          <w:sz w:val="24"/>
          <w:szCs w:val="24"/>
        </w:rPr>
        <w:t xml:space="preserve">ANY PERSON </w:t>
      </w:r>
      <w:r w:rsidRPr="00FF267F">
        <w:rPr>
          <w:sz w:val="24"/>
          <w:szCs w:val="24"/>
        </w:rPr>
        <w:t>who knowingly uses, causes to be used, obtains, and/or discloses individually identifiable health information in violation of the Privacy Rule has committed a felony.</w:t>
      </w:r>
      <w:r w:rsidRPr="00FF267F">
        <w:rPr>
          <w:spacing w:val="40"/>
          <w:sz w:val="24"/>
          <w:szCs w:val="24"/>
        </w:rPr>
        <w:t xml:space="preserve"> </w:t>
      </w:r>
      <w:r w:rsidRPr="00FF267F">
        <w:rPr>
          <w:sz w:val="24"/>
          <w:szCs w:val="24"/>
        </w:rPr>
        <w:t xml:space="preserve">Criminal offenses include those committed under false pretenses or committed with the intent to sell, transfer, or use protected health information for commercial advantage, personal gain, or malicious harm. Criminal penalties can result in up to $250,000 in fines and/or 10 years in </w:t>
      </w:r>
      <w:r w:rsidRPr="00FF267F">
        <w:rPr>
          <w:b/>
          <w:sz w:val="24"/>
          <w:szCs w:val="24"/>
        </w:rPr>
        <w:t>PRISON</w:t>
      </w:r>
      <w:r w:rsidRPr="00FF267F">
        <w:rPr>
          <w:sz w:val="24"/>
          <w:szCs w:val="24"/>
        </w:rPr>
        <w:t>.</w:t>
      </w:r>
    </w:p>
    <w:p w14:paraId="48D273C3" w14:textId="77777777" w:rsidR="00FF267F" w:rsidRPr="00FF267F" w:rsidRDefault="00FF267F" w:rsidP="00FF267F">
      <w:pPr>
        <w:pStyle w:val="BodyText"/>
        <w:spacing w:before="0"/>
      </w:pPr>
    </w:p>
    <w:p w14:paraId="4CAFDDCD" w14:textId="77777777" w:rsidR="00FF267F" w:rsidRPr="00FF267F" w:rsidRDefault="00FF267F" w:rsidP="00FF267F">
      <w:pPr>
        <w:pStyle w:val="ListParagraph"/>
        <w:numPr>
          <w:ilvl w:val="1"/>
          <w:numId w:val="34"/>
        </w:numPr>
        <w:tabs>
          <w:tab w:val="left" w:pos="1540"/>
          <w:tab w:val="left" w:pos="1541"/>
        </w:tabs>
        <w:ind w:right="279" w:firstLine="720"/>
        <w:rPr>
          <w:sz w:val="24"/>
          <w:szCs w:val="24"/>
        </w:rPr>
      </w:pPr>
      <w:bookmarkStart w:id="2" w:name="6._I_understand_that_I_am_not_permitted,"/>
      <w:bookmarkEnd w:id="2"/>
      <w:r w:rsidRPr="00FF267F">
        <w:rPr>
          <w:sz w:val="24"/>
          <w:szCs w:val="24"/>
        </w:rPr>
        <w:t>I understand that I am not permitted, and I will not attempt</w:t>
      </w:r>
      <w:proofErr w:type="gramStart"/>
      <w:r w:rsidRPr="00FF267F">
        <w:rPr>
          <w:sz w:val="24"/>
          <w:szCs w:val="24"/>
        </w:rPr>
        <w:t>,</w:t>
      </w:r>
      <w:proofErr w:type="gramEnd"/>
      <w:r w:rsidRPr="00FF267F">
        <w:rPr>
          <w:sz w:val="24"/>
          <w:szCs w:val="24"/>
        </w:rPr>
        <w:t xml:space="preserve"> to enter any area of a CHS facility prior to checking in at the designated CHS registration area and unless I am accompanied by a CHS designated escort. I understand that my failure to be accompanied by a CHS designated escort may result in my immediate expulsion from the CHS</w:t>
      </w:r>
      <w:r w:rsidRPr="00FF267F">
        <w:rPr>
          <w:spacing w:val="-9"/>
          <w:sz w:val="24"/>
          <w:szCs w:val="24"/>
        </w:rPr>
        <w:t xml:space="preserve"> </w:t>
      </w:r>
      <w:r w:rsidRPr="00FF267F">
        <w:rPr>
          <w:sz w:val="24"/>
          <w:szCs w:val="24"/>
        </w:rPr>
        <w:t>facility.</w:t>
      </w:r>
    </w:p>
    <w:p w14:paraId="11DCD2C6" w14:textId="77777777" w:rsidR="00FF267F" w:rsidRPr="00FF267F" w:rsidRDefault="00FF267F" w:rsidP="00FF267F">
      <w:pPr>
        <w:pStyle w:val="BodyText"/>
        <w:spacing w:before="0"/>
      </w:pPr>
    </w:p>
    <w:p w14:paraId="5F8EAC7A" w14:textId="77777777" w:rsidR="00FF267F" w:rsidRPr="00FF267F" w:rsidRDefault="00FF267F" w:rsidP="00FF267F">
      <w:pPr>
        <w:pStyle w:val="ListParagraph"/>
        <w:numPr>
          <w:ilvl w:val="1"/>
          <w:numId w:val="34"/>
        </w:numPr>
        <w:tabs>
          <w:tab w:val="left" w:pos="1602"/>
          <w:tab w:val="left" w:pos="1603"/>
        </w:tabs>
        <w:ind w:right="635" w:firstLine="720"/>
        <w:rPr>
          <w:sz w:val="24"/>
          <w:szCs w:val="24"/>
        </w:rPr>
      </w:pPr>
      <w:bookmarkStart w:id="3" w:name="7.__I_understand_that_my_failure_to_comp"/>
      <w:bookmarkEnd w:id="3"/>
      <w:r w:rsidRPr="00FF267F">
        <w:rPr>
          <w:sz w:val="24"/>
          <w:szCs w:val="24"/>
        </w:rPr>
        <w:t xml:space="preserve">I understand that </w:t>
      </w:r>
      <w:r w:rsidRPr="00FF267F">
        <w:rPr>
          <w:spacing w:val="1"/>
          <w:sz w:val="24"/>
          <w:szCs w:val="24"/>
        </w:rPr>
        <w:t xml:space="preserve">my </w:t>
      </w:r>
      <w:r w:rsidRPr="00FF267F">
        <w:rPr>
          <w:sz w:val="24"/>
          <w:szCs w:val="24"/>
        </w:rPr>
        <w:t>failure to comply with any of the requirements set</w:t>
      </w:r>
      <w:r w:rsidRPr="00FF267F">
        <w:rPr>
          <w:spacing w:val="-19"/>
          <w:sz w:val="24"/>
          <w:szCs w:val="24"/>
        </w:rPr>
        <w:t xml:space="preserve"> </w:t>
      </w:r>
      <w:r w:rsidRPr="00FF267F">
        <w:rPr>
          <w:sz w:val="24"/>
          <w:szCs w:val="24"/>
        </w:rPr>
        <w:t>forth above may result in CHS excluding my access to all CHS facilities immediately and permanently.</w:t>
      </w:r>
    </w:p>
    <w:p w14:paraId="7F7BA726" w14:textId="77777777" w:rsidR="00FF267F" w:rsidRPr="00FF267F" w:rsidRDefault="00FF267F" w:rsidP="00FF267F">
      <w:pPr>
        <w:pStyle w:val="BodyText"/>
        <w:spacing w:before="0"/>
      </w:pPr>
    </w:p>
    <w:p w14:paraId="45C84D0C" w14:textId="77777777" w:rsidR="00FF267F" w:rsidRPr="00FF267F" w:rsidRDefault="00FF267F" w:rsidP="00FF267F">
      <w:pPr>
        <w:pStyle w:val="ListParagraph"/>
        <w:numPr>
          <w:ilvl w:val="1"/>
          <w:numId w:val="34"/>
        </w:numPr>
        <w:tabs>
          <w:tab w:val="left" w:pos="1540"/>
          <w:tab w:val="left" w:pos="1541"/>
        </w:tabs>
        <w:ind w:right="392" w:firstLine="720"/>
        <w:rPr>
          <w:sz w:val="24"/>
          <w:szCs w:val="24"/>
        </w:rPr>
      </w:pPr>
      <w:r w:rsidRPr="00FF267F">
        <w:rPr>
          <w:sz w:val="24"/>
          <w:szCs w:val="24"/>
        </w:rPr>
        <w:t xml:space="preserve">I understand that </w:t>
      </w:r>
      <w:r w:rsidRPr="00FF267F">
        <w:rPr>
          <w:spacing w:val="1"/>
          <w:sz w:val="24"/>
          <w:szCs w:val="24"/>
        </w:rPr>
        <w:t xml:space="preserve">my </w:t>
      </w:r>
      <w:r w:rsidRPr="00FF267F">
        <w:rPr>
          <w:sz w:val="24"/>
          <w:szCs w:val="24"/>
        </w:rPr>
        <w:t>obligations and all terms and conditions of this</w:t>
      </w:r>
      <w:r w:rsidRPr="00FF267F">
        <w:rPr>
          <w:spacing w:val="-16"/>
          <w:sz w:val="24"/>
          <w:szCs w:val="24"/>
        </w:rPr>
        <w:t xml:space="preserve"> </w:t>
      </w:r>
      <w:r w:rsidRPr="00FF267F">
        <w:rPr>
          <w:sz w:val="24"/>
          <w:szCs w:val="24"/>
        </w:rPr>
        <w:t>Agreement apply during any period in which I am permitted access to a CHS facility and continue in full force and effect indefinitely</w:t>
      </w:r>
      <w:r w:rsidRPr="00FF267F">
        <w:rPr>
          <w:spacing w:val="-5"/>
          <w:sz w:val="24"/>
          <w:szCs w:val="24"/>
        </w:rPr>
        <w:t xml:space="preserve"> </w:t>
      </w:r>
      <w:r w:rsidRPr="00FF267F">
        <w:rPr>
          <w:sz w:val="24"/>
          <w:szCs w:val="24"/>
        </w:rPr>
        <w:t>thereafter.</w:t>
      </w:r>
    </w:p>
    <w:p w14:paraId="3040A319" w14:textId="77777777" w:rsidR="00FF267F" w:rsidRPr="00FF267F" w:rsidRDefault="00FF267F" w:rsidP="00FF267F">
      <w:pPr>
        <w:pStyle w:val="BodyText"/>
        <w:spacing w:before="0"/>
      </w:pPr>
    </w:p>
    <w:p w14:paraId="3ABDB27A" w14:textId="77777777" w:rsidR="00FF267F" w:rsidRPr="00FF267F" w:rsidRDefault="00FF267F" w:rsidP="00FF267F">
      <w:pPr>
        <w:pStyle w:val="BodyText"/>
        <w:spacing w:before="0"/>
      </w:pPr>
    </w:p>
    <w:p w14:paraId="1A74B53C" w14:textId="77777777" w:rsidR="00FF267F" w:rsidRPr="00FF267F" w:rsidRDefault="00FF267F" w:rsidP="00FF267F">
      <w:pPr>
        <w:pStyle w:val="BodyText"/>
        <w:tabs>
          <w:tab w:val="left" w:pos="6609"/>
          <w:tab w:val="left" w:pos="9471"/>
        </w:tabs>
        <w:spacing w:before="0"/>
        <w:ind w:left="100"/>
      </w:pPr>
      <w:r w:rsidRPr="00FF267F">
        <w:t>Employer Guest Signature:</w:t>
      </w:r>
      <w:r w:rsidRPr="00FF267F">
        <w:rPr>
          <w:u w:val="single"/>
        </w:rPr>
        <w:tab/>
      </w:r>
      <w:r w:rsidRPr="00FF267F">
        <w:t xml:space="preserve">Date: </w:t>
      </w:r>
      <w:r w:rsidRPr="00FF267F">
        <w:rPr>
          <w:spacing w:val="1"/>
        </w:rPr>
        <w:t xml:space="preserve"> </w:t>
      </w:r>
      <w:r w:rsidRPr="00FF267F">
        <w:rPr>
          <w:u w:val="single"/>
        </w:rPr>
        <w:t xml:space="preserve"> </w:t>
      </w:r>
      <w:r w:rsidRPr="00FF267F">
        <w:rPr>
          <w:u w:val="single"/>
        </w:rPr>
        <w:tab/>
      </w:r>
    </w:p>
    <w:p w14:paraId="0A597A25" w14:textId="77777777" w:rsidR="00FF267F" w:rsidRPr="00FF267F" w:rsidRDefault="00FF267F" w:rsidP="00FF267F">
      <w:pPr>
        <w:pStyle w:val="BodyText"/>
        <w:spacing w:before="0"/>
      </w:pPr>
    </w:p>
    <w:p w14:paraId="25AF8B86" w14:textId="77777777" w:rsidR="00FF267F" w:rsidRPr="00FF267F" w:rsidRDefault="00FF267F" w:rsidP="00FF267F">
      <w:pPr>
        <w:pStyle w:val="BodyText"/>
        <w:tabs>
          <w:tab w:val="left" w:pos="9490"/>
        </w:tabs>
        <w:spacing w:before="0"/>
        <w:ind w:left="100" w:right="107"/>
      </w:pPr>
      <w:r w:rsidRPr="00FF267F">
        <w:t xml:space="preserve">Name of Organization/Hospital/Institution/Company from which Employer Guest comes, as applicable:  </w:t>
      </w:r>
      <w:r w:rsidRPr="00FF267F">
        <w:rPr>
          <w:u w:val="single"/>
        </w:rPr>
        <w:t xml:space="preserve"> </w:t>
      </w:r>
      <w:r w:rsidRPr="00FF267F">
        <w:rPr>
          <w:u w:val="single"/>
        </w:rPr>
        <w:tab/>
      </w:r>
    </w:p>
    <w:p w14:paraId="20A4DF73" w14:textId="77777777" w:rsidR="00FF267F" w:rsidRPr="00FF267F" w:rsidRDefault="00FF267F" w:rsidP="00FF267F">
      <w:pPr>
        <w:adjustRightInd w:val="0"/>
        <w:rPr>
          <w:sz w:val="24"/>
          <w:szCs w:val="24"/>
        </w:rPr>
      </w:pPr>
    </w:p>
    <w:p w14:paraId="518FCF0B" w14:textId="77777777" w:rsidR="00FF267F" w:rsidRPr="00FF267F" w:rsidRDefault="00FF267F" w:rsidP="00FF267F">
      <w:pPr>
        <w:pStyle w:val="Heading3"/>
        <w:spacing w:before="0"/>
        <w:rPr>
          <w:rFonts w:ascii="Tahoma" w:hAnsi="Tahoma"/>
          <w:color w:val="auto"/>
          <w:sz w:val="24"/>
          <w:szCs w:val="24"/>
        </w:rPr>
      </w:pPr>
      <w:r w:rsidRPr="00FF267F">
        <w:rPr>
          <w:rFonts w:ascii="Tahoma" w:hAnsi="Tahoma"/>
          <w:color w:val="auto"/>
          <w:sz w:val="24"/>
          <w:szCs w:val="24"/>
        </w:rPr>
        <w:t>Approved by:</w:t>
      </w:r>
    </w:p>
    <w:p w14:paraId="27D8E079" w14:textId="77777777" w:rsidR="00FF267F" w:rsidRDefault="00FF267F" w:rsidP="00FF267F"/>
    <w:p w14:paraId="46284FF5" w14:textId="77777777" w:rsidR="00FF267F" w:rsidRPr="00FF267F" w:rsidRDefault="00FF267F" w:rsidP="00FF267F"/>
    <w:p w14:paraId="3E82FC58" w14:textId="77777777" w:rsidR="00FF267F" w:rsidRDefault="00FF267F" w:rsidP="00FF267F">
      <w:pPr>
        <w:pStyle w:val="BodyText"/>
        <w:tabs>
          <w:tab w:val="left" w:pos="5828"/>
        </w:tabs>
        <w:spacing w:before="0"/>
        <w:ind w:left="100" w:right="3755"/>
        <w:jc w:val="both"/>
      </w:pPr>
      <w:r w:rsidRPr="00FF267F">
        <w:t>Sponsor</w:t>
      </w:r>
      <w:r w:rsidRPr="00FF267F">
        <w:rPr>
          <w:spacing w:val="-7"/>
        </w:rPr>
        <w:t xml:space="preserve"> </w:t>
      </w:r>
      <w:r w:rsidRPr="00FF267F">
        <w:t xml:space="preserve">Signature:  </w:t>
      </w:r>
      <w:r w:rsidRPr="00FF267F">
        <w:rPr>
          <w:u w:val="single"/>
        </w:rPr>
        <w:t xml:space="preserve"> </w:t>
      </w:r>
      <w:r w:rsidRPr="00FF267F">
        <w:rPr>
          <w:u w:val="single"/>
        </w:rPr>
        <w:tab/>
      </w:r>
      <w:r w:rsidRPr="00FF267F">
        <w:t xml:space="preserve"> </w:t>
      </w:r>
    </w:p>
    <w:p w14:paraId="700AAC2B" w14:textId="77777777" w:rsidR="00FF267F" w:rsidRPr="00FF267F" w:rsidRDefault="00FF267F" w:rsidP="00FF267F">
      <w:pPr>
        <w:pStyle w:val="BodyText"/>
        <w:tabs>
          <w:tab w:val="left" w:pos="5828"/>
        </w:tabs>
        <w:spacing w:before="0"/>
        <w:ind w:left="100" w:right="3755"/>
        <w:jc w:val="both"/>
      </w:pPr>
    </w:p>
    <w:p w14:paraId="1CC1448C" w14:textId="77777777" w:rsidR="00FF267F" w:rsidRDefault="00FF267F" w:rsidP="00FF267F">
      <w:pPr>
        <w:pStyle w:val="BodyText"/>
        <w:tabs>
          <w:tab w:val="left" w:pos="5828"/>
        </w:tabs>
        <w:spacing w:before="0"/>
        <w:ind w:left="100" w:right="3755"/>
        <w:jc w:val="both"/>
      </w:pPr>
      <w:r w:rsidRPr="00FF267F">
        <w:t>Sponsor</w:t>
      </w:r>
      <w:r w:rsidRPr="00FF267F">
        <w:rPr>
          <w:spacing w:val="-4"/>
        </w:rPr>
        <w:t xml:space="preserve"> </w:t>
      </w:r>
      <w:r w:rsidRPr="00FF267F">
        <w:t>Name:</w:t>
      </w:r>
      <w:r w:rsidRPr="00FF267F">
        <w:rPr>
          <w:w w:val="99"/>
        </w:rPr>
        <w:t xml:space="preserve">  </w:t>
      </w:r>
      <w:r w:rsidRPr="00FF267F">
        <w:rPr>
          <w:w w:val="99"/>
          <w:u w:val="single"/>
        </w:rPr>
        <w:t xml:space="preserve"> </w:t>
      </w:r>
      <w:r w:rsidRPr="00FF267F">
        <w:rPr>
          <w:w w:val="99"/>
          <w:u w:val="single"/>
        </w:rPr>
        <w:tab/>
      </w:r>
      <w:r w:rsidRPr="00FF267F">
        <w:rPr>
          <w:w w:val="19"/>
          <w:u w:val="single"/>
        </w:rPr>
        <w:t xml:space="preserve"> </w:t>
      </w:r>
      <w:r w:rsidRPr="00FF267F">
        <w:t xml:space="preserve"> </w:t>
      </w:r>
    </w:p>
    <w:p w14:paraId="0057154D" w14:textId="77777777" w:rsidR="00FF267F" w:rsidRPr="00FF267F" w:rsidRDefault="00FF267F" w:rsidP="00FF267F">
      <w:pPr>
        <w:pStyle w:val="BodyText"/>
        <w:tabs>
          <w:tab w:val="left" w:pos="5828"/>
        </w:tabs>
        <w:spacing w:before="0"/>
        <w:ind w:left="100" w:right="3755"/>
        <w:jc w:val="both"/>
      </w:pPr>
    </w:p>
    <w:p w14:paraId="78132CC5" w14:textId="77777777" w:rsidR="00FF267F" w:rsidRDefault="00FF267F" w:rsidP="00FF267F">
      <w:pPr>
        <w:pStyle w:val="BodyText"/>
        <w:tabs>
          <w:tab w:val="left" w:pos="5828"/>
        </w:tabs>
        <w:spacing w:before="0"/>
        <w:ind w:left="100" w:right="3755"/>
        <w:jc w:val="both"/>
        <w:rPr>
          <w:w w:val="99"/>
        </w:rPr>
      </w:pPr>
      <w:r w:rsidRPr="00FF267F">
        <w:t>Sponsor</w:t>
      </w:r>
      <w:r w:rsidRPr="00FF267F">
        <w:rPr>
          <w:spacing w:val="-3"/>
        </w:rPr>
        <w:t xml:space="preserve"> </w:t>
      </w:r>
      <w:r w:rsidRPr="00FF267F">
        <w:t>Title:</w:t>
      </w:r>
      <w:r w:rsidRPr="00FF267F">
        <w:rPr>
          <w:w w:val="99"/>
        </w:rPr>
        <w:t xml:space="preserve">  </w:t>
      </w:r>
      <w:r w:rsidRPr="00FF267F">
        <w:rPr>
          <w:w w:val="99"/>
          <w:u w:val="single"/>
        </w:rPr>
        <w:t xml:space="preserve"> </w:t>
      </w:r>
      <w:r w:rsidRPr="00FF267F">
        <w:rPr>
          <w:w w:val="99"/>
          <w:u w:val="single"/>
        </w:rPr>
        <w:tab/>
      </w:r>
      <w:r w:rsidRPr="00FF267F">
        <w:rPr>
          <w:w w:val="99"/>
        </w:rPr>
        <w:t xml:space="preserve"> </w:t>
      </w:r>
    </w:p>
    <w:p w14:paraId="647BE6EE" w14:textId="77777777" w:rsidR="00FF267F" w:rsidRPr="00FF267F" w:rsidRDefault="00FF267F" w:rsidP="00FF267F">
      <w:pPr>
        <w:pStyle w:val="BodyText"/>
        <w:tabs>
          <w:tab w:val="left" w:pos="5828"/>
        </w:tabs>
        <w:spacing w:before="0"/>
        <w:ind w:left="100" w:right="3755"/>
        <w:jc w:val="both"/>
        <w:rPr>
          <w:w w:val="99"/>
        </w:rPr>
      </w:pPr>
    </w:p>
    <w:p w14:paraId="1506BCBB" w14:textId="12A97389" w:rsidR="00FF267F" w:rsidRPr="00FF267F" w:rsidRDefault="00FF267F" w:rsidP="00FF267F">
      <w:pPr>
        <w:pStyle w:val="BodyText"/>
        <w:tabs>
          <w:tab w:val="left" w:pos="5828"/>
        </w:tabs>
        <w:spacing w:before="0"/>
        <w:ind w:left="100" w:right="3755"/>
        <w:jc w:val="both"/>
      </w:pPr>
      <w:r w:rsidRPr="00FF267F">
        <w:t xml:space="preserve">Date:  </w:t>
      </w:r>
      <w:r w:rsidRPr="00FF267F">
        <w:rPr>
          <w:u w:val="single"/>
        </w:rPr>
        <w:t xml:space="preserve"> </w:t>
      </w:r>
      <w:r w:rsidRPr="00FF267F">
        <w:rPr>
          <w:u w:val="single"/>
        </w:rPr>
        <w:tab/>
      </w:r>
      <w:r w:rsidRPr="00FF267F">
        <w:rPr>
          <w:w w:val="13"/>
          <w:u w:val="single"/>
        </w:rPr>
        <w:t xml:space="preserve"> </w:t>
      </w:r>
    </w:p>
    <w:p w14:paraId="6BDE7DDF" w14:textId="77777777" w:rsidR="00FF267F" w:rsidRDefault="00FF267F" w:rsidP="007B4845">
      <w:pPr>
        <w:adjustRightInd w:val="0"/>
        <w:spacing w:line="480" w:lineRule="auto"/>
        <w:rPr>
          <w:sz w:val="24"/>
          <w:szCs w:val="24"/>
        </w:rPr>
      </w:pPr>
    </w:p>
    <w:p w14:paraId="701D0BE0" w14:textId="77777777" w:rsidR="00FF267F" w:rsidRDefault="00FF267F" w:rsidP="007B4845">
      <w:pPr>
        <w:adjustRightInd w:val="0"/>
        <w:spacing w:line="480" w:lineRule="auto"/>
        <w:rPr>
          <w:sz w:val="24"/>
          <w:szCs w:val="24"/>
        </w:rPr>
      </w:pPr>
    </w:p>
    <w:p w14:paraId="255D8D0F" w14:textId="77777777" w:rsidR="00FF267F" w:rsidRDefault="00FF267F" w:rsidP="007B4845">
      <w:pPr>
        <w:adjustRightInd w:val="0"/>
        <w:spacing w:line="480" w:lineRule="auto"/>
        <w:rPr>
          <w:sz w:val="24"/>
          <w:szCs w:val="24"/>
        </w:rPr>
      </w:pPr>
    </w:p>
    <w:p w14:paraId="10F93585" w14:textId="77777777" w:rsidR="00FF267F" w:rsidRDefault="00FF267F" w:rsidP="007B4845">
      <w:pPr>
        <w:adjustRightInd w:val="0"/>
        <w:spacing w:line="480" w:lineRule="auto"/>
        <w:rPr>
          <w:sz w:val="24"/>
          <w:szCs w:val="24"/>
        </w:rPr>
      </w:pPr>
    </w:p>
    <w:p w14:paraId="4386E437" w14:textId="77777777" w:rsidR="00FF267F" w:rsidRDefault="00FF267F" w:rsidP="007B4845">
      <w:pPr>
        <w:adjustRightInd w:val="0"/>
        <w:spacing w:line="480" w:lineRule="auto"/>
        <w:rPr>
          <w:sz w:val="24"/>
          <w:szCs w:val="24"/>
        </w:rPr>
      </w:pPr>
    </w:p>
    <w:p w14:paraId="28EDF4F6" w14:textId="77777777" w:rsidR="00FF267F" w:rsidRDefault="00FF267F" w:rsidP="007B4845">
      <w:pPr>
        <w:adjustRightInd w:val="0"/>
        <w:spacing w:line="480" w:lineRule="auto"/>
        <w:rPr>
          <w:sz w:val="24"/>
          <w:szCs w:val="24"/>
        </w:rPr>
      </w:pPr>
    </w:p>
    <w:p w14:paraId="49B046FC" w14:textId="47CE96F2" w:rsidR="007B4845" w:rsidRPr="007B4845" w:rsidRDefault="007B4845" w:rsidP="007B4845">
      <w:pPr>
        <w:adjustRightInd w:val="0"/>
        <w:spacing w:line="480" w:lineRule="auto"/>
        <w:jc w:val="center"/>
        <w:rPr>
          <w:b/>
          <w:sz w:val="28"/>
          <w:szCs w:val="28"/>
          <w:u w:val="single"/>
        </w:rPr>
      </w:pPr>
      <w:r w:rsidRPr="007B4845">
        <w:rPr>
          <w:b/>
          <w:sz w:val="28"/>
          <w:szCs w:val="28"/>
          <w:u w:val="single"/>
        </w:rPr>
        <w:lastRenderedPageBreak/>
        <w:t>Vendor Gift Disclosure Form</w:t>
      </w:r>
    </w:p>
    <w:p w14:paraId="0AA0070B" w14:textId="77777777" w:rsidR="007B4845" w:rsidRDefault="007B4845" w:rsidP="007B4845">
      <w:pPr>
        <w:adjustRightInd w:val="0"/>
        <w:spacing w:line="480" w:lineRule="auto"/>
        <w:rPr>
          <w:sz w:val="24"/>
          <w:szCs w:val="24"/>
        </w:rPr>
      </w:pPr>
    </w:p>
    <w:p w14:paraId="383AEE23" w14:textId="77777777" w:rsidR="007B4845" w:rsidRDefault="007B4845" w:rsidP="007B4845">
      <w:pPr>
        <w:adjustRightInd w:val="0"/>
        <w:spacing w:line="480" w:lineRule="auto"/>
        <w:rPr>
          <w:sz w:val="24"/>
          <w:szCs w:val="24"/>
        </w:rPr>
      </w:pPr>
    </w:p>
    <w:p w14:paraId="5C9EE0E1" w14:textId="7CE02FCD" w:rsidR="007B4845" w:rsidRPr="007B4845" w:rsidRDefault="007B4845" w:rsidP="007B4845">
      <w:pPr>
        <w:adjustRightInd w:val="0"/>
        <w:spacing w:line="480" w:lineRule="auto"/>
        <w:rPr>
          <w:sz w:val="24"/>
          <w:szCs w:val="24"/>
        </w:rPr>
      </w:pPr>
      <w:r w:rsidRPr="007B4845">
        <w:rPr>
          <w:sz w:val="24"/>
          <w:szCs w:val="24"/>
        </w:rPr>
        <w:t xml:space="preserve">I, ___________________________, an authorized representative of </w:t>
      </w:r>
      <w:r w:rsidRPr="007B4845">
        <w:rPr>
          <w:sz w:val="24"/>
          <w:szCs w:val="24"/>
          <w:u w:val="single"/>
        </w:rPr>
        <w:t xml:space="preserve">             (Vendor Name)            </w:t>
      </w:r>
      <w:r w:rsidRPr="007B4845">
        <w:rPr>
          <w:sz w:val="24"/>
          <w:szCs w:val="24"/>
        </w:rPr>
        <w:t xml:space="preserve"> (Vendor), attest that du</w:t>
      </w:r>
      <w:r>
        <w:rPr>
          <w:sz w:val="24"/>
          <w:szCs w:val="24"/>
        </w:rPr>
        <w:t xml:space="preserve">ring the time period ________________ through __________________, </w:t>
      </w:r>
      <w:r w:rsidRPr="007B4845">
        <w:rPr>
          <w:sz w:val="24"/>
          <w:szCs w:val="24"/>
        </w:rPr>
        <w:t>Vendor provided only the gifts or other items of value described in t</w:t>
      </w:r>
      <w:r>
        <w:rPr>
          <w:sz w:val="24"/>
          <w:szCs w:val="24"/>
        </w:rPr>
        <w:t>his form to CHKD</w:t>
      </w:r>
      <w:r w:rsidRPr="007B4845">
        <w:rPr>
          <w:sz w:val="24"/>
          <w:szCs w:val="24"/>
        </w:rPr>
        <w:t xml:space="preserve"> or any of its affiliates or any employees or representatives of such entities.  Please note that any item or service provided under the express terms of a written contract b</w:t>
      </w:r>
      <w:r>
        <w:rPr>
          <w:sz w:val="24"/>
          <w:szCs w:val="24"/>
        </w:rPr>
        <w:t>etween Vendor and CHKD</w:t>
      </w:r>
      <w:r w:rsidRPr="007B4845">
        <w:rPr>
          <w:sz w:val="24"/>
          <w:szCs w:val="24"/>
        </w:rPr>
        <w:t xml:space="preserve"> or its affiliates need </w:t>
      </w:r>
      <w:r w:rsidRPr="007B4845">
        <w:rPr>
          <w:sz w:val="24"/>
          <w:szCs w:val="24"/>
          <w:u w:val="single"/>
        </w:rPr>
        <w:t>not</w:t>
      </w:r>
      <w:r w:rsidRPr="007B4845">
        <w:rPr>
          <w:sz w:val="24"/>
          <w:szCs w:val="24"/>
        </w:rPr>
        <w:t xml:space="preserve"> be reported on this form. </w:t>
      </w:r>
    </w:p>
    <w:p w14:paraId="56261145" w14:textId="77777777" w:rsidR="007B4845" w:rsidRPr="007B4845" w:rsidRDefault="007B4845" w:rsidP="007B4845">
      <w:pPr>
        <w:adjustRightInd w:val="0"/>
        <w:spacing w:line="480" w:lineRule="auto"/>
        <w:rPr>
          <w:sz w:val="24"/>
          <w:szCs w:val="24"/>
        </w:rPr>
      </w:pPr>
      <w:r w:rsidRPr="007B4845">
        <w:rPr>
          <w:sz w:val="24"/>
          <w:szCs w:val="24"/>
        </w:rPr>
        <w:t>None (check here) _____</w:t>
      </w:r>
    </w:p>
    <w:p w14:paraId="0D7175BC" w14:textId="3F96B87F" w:rsidR="007B4845" w:rsidRPr="007B4845" w:rsidRDefault="007B4845" w:rsidP="007B4845">
      <w:pPr>
        <w:adjustRightInd w:val="0"/>
        <w:spacing w:line="480" w:lineRule="auto"/>
        <w:rPr>
          <w:sz w:val="24"/>
          <w:szCs w:val="24"/>
        </w:rPr>
      </w:pPr>
      <w:r w:rsidRPr="007B4845">
        <w:rPr>
          <w:sz w:val="24"/>
          <w:szCs w:val="24"/>
        </w:rPr>
        <w:t>The following gifts or other items of value (describe in reasonable detail, including date, to whom the gift/item of value was provided and approximate value):  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w:t>
      </w:r>
    </w:p>
    <w:p w14:paraId="54BE75D4" w14:textId="77777777" w:rsidR="007B4845" w:rsidRPr="007B4845" w:rsidRDefault="007B4845" w:rsidP="007B4845">
      <w:pPr>
        <w:adjustRightInd w:val="0"/>
        <w:rPr>
          <w:sz w:val="24"/>
          <w:szCs w:val="24"/>
        </w:rPr>
      </w:pPr>
      <w:r w:rsidRPr="007B4845">
        <w:rPr>
          <w:sz w:val="24"/>
          <w:szCs w:val="24"/>
        </w:rPr>
        <w:t xml:space="preserve">The signature below represents our attestation that </w:t>
      </w:r>
      <w:r w:rsidRPr="007B4845">
        <w:rPr>
          <w:sz w:val="24"/>
          <w:szCs w:val="24"/>
          <w:u w:val="single"/>
        </w:rPr>
        <w:t>no</w:t>
      </w:r>
      <w:r w:rsidRPr="007B4845">
        <w:rPr>
          <w:sz w:val="24"/>
          <w:szCs w:val="24"/>
        </w:rPr>
        <w:t xml:space="preserve"> gifts or other items of value other than those described above were provided during this reporting period.</w:t>
      </w:r>
    </w:p>
    <w:p w14:paraId="29BB1943" w14:textId="77777777" w:rsidR="007B4845" w:rsidRPr="007B4845" w:rsidRDefault="007B4845" w:rsidP="007B4845">
      <w:pPr>
        <w:adjustRightInd w:val="0"/>
        <w:rPr>
          <w:sz w:val="24"/>
          <w:szCs w:val="24"/>
        </w:rPr>
      </w:pPr>
    </w:p>
    <w:p w14:paraId="09C4F19D" w14:textId="77777777" w:rsidR="007B4845" w:rsidRPr="007B4845" w:rsidRDefault="007B4845" w:rsidP="007B4845">
      <w:pPr>
        <w:adjustRightInd w:val="0"/>
        <w:rPr>
          <w:sz w:val="24"/>
          <w:szCs w:val="24"/>
        </w:rPr>
      </w:pPr>
    </w:p>
    <w:p w14:paraId="6375D871" w14:textId="77777777" w:rsidR="007B4845" w:rsidRPr="007B4845" w:rsidRDefault="007B4845" w:rsidP="007B4845">
      <w:pPr>
        <w:adjustRightInd w:val="0"/>
        <w:rPr>
          <w:sz w:val="24"/>
          <w:szCs w:val="24"/>
          <w:u w:val="single"/>
        </w:rPr>
      </w:pPr>
      <w:r w:rsidRPr="007B4845">
        <w:rPr>
          <w:sz w:val="24"/>
          <w:szCs w:val="24"/>
          <w:u w:val="single"/>
        </w:rPr>
        <w:t xml:space="preserve">____________________________________ </w:t>
      </w:r>
      <w:r w:rsidRPr="007B4845">
        <w:rPr>
          <w:sz w:val="24"/>
          <w:szCs w:val="24"/>
        </w:rPr>
        <w:tab/>
      </w:r>
      <w:r w:rsidRPr="007B4845">
        <w:rPr>
          <w:sz w:val="24"/>
          <w:szCs w:val="24"/>
          <w:u w:val="single"/>
        </w:rPr>
        <w:t>____________________________</w:t>
      </w:r>
    </w:p>
    <w:p w14:paraId="3AFD6109" w14:textId="77777777" w:rsidR="007B4845" w:rsidRPr="007B4845" w:rsidRDefault="007B4845" w:rsidP="007B4845">
      <w:pPr>
        <w:adjustRightInd w:val="0"/>
        <w:rPr>
          <w:sz w:val="24"/>
          <w:szCs w:val="24"/>
        </w:rPr>
      </w:pPr>
      <w:r w:rsidRPr="007B4845">
        <w:rPr>
          <w:sz w:val="24"/>
          <w:szCs w:val="24"/>
        </w:rPr>
        <w:t>Signature and Title</w:t>
      </w:r>
      <w:r w:rsidRPr="007B4845">
        <w:rPr>
          <w:sz w:val="24"/>
          <w:szCs w:val="24"/>
        </w:rPr>
        <w:tab/>
      </w:r>
      <w:r w:rsidRPr="007B4845">
        <w:rPr>
          <w:sz w:val="24"/>
          <w:szCs w:val="24"/>
        </w:rPr>
        <w:tab/>
      </w:r>
      <w:r w:rsidRPr="007B4845">
        <w:rPr>
          <w:sz w:val="24"/>
          <w:szCs w:val="24"/>
        </w:rPr>
        <w:tab/>
      </w:r>
      <w:r w:rsidRPr="007B4845">
        <w:rPr>
          <w:sz w:val="24"/>
          <w:szCs w:val="24"/>
        </w:rPr>
        <w:tab/>
        <w:t>Date</w:t>
      </w:r>
    </w:p>
    <w:p w14:paraId="548F3F3F" w14:textId="77777777" w:rsidR="00525AA3" w:rsidRPr="007B4845" w:rsidRDefault="00525AA3" w:rsidP="000870F3">
      <w:pPr>
        <w:pStyle w:val="Heading1"/>
        <w:spacing w:before="79"/>
        <w:ind w:firstLine="0"/>
        <w:rPr>
          <w:sz w:val="24"/>
          <w:szCs w:val="24"/>
        </w:rPr>
      </w:pPr>
    </w:p>
    <w:sectPr w:rsidR="00525AA3" w:rsidRPr="007B4845" w:rsidSect="00525AA3">
      <w:headerReference w:type="even" r:id="rId24"/>
      <w:headerReference w:type="default" r:id="rId25"/>
      <w:footerReference w:type="default" r:id="rId26"/>
      <w:headerReference w:type="first" r:id="rId27"/>
      <w:pgSz w:w="12240" w:h="15840"/>
      <w:pgMar w:top="810" w:right="720" w:bottom="270" w:left="630" w:header="0" w:footer="73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41E98" w14:textId="77777777" w:rsidR="0097284C" w:rsidRDefault="0097284C">
      <w:r>
        <w:separator/>
      </w:r>
    </w:p>
  </w:endnote>
  <w:endnote w:type="continuationSeparator" w:id="0">
    <w:p w14:paraId="11E29CB3" w14:textId="77777777" w:rsidR="0097284C" w:rsidRDefault="0097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92DC" w14:textId="77777777" w:rsidR="0097284C" w:rsidRDefault="0097284C" w:rsidP="00FF2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CE4C8" w14:textId="77777777" w:rsidR="0097284C" w:rsidRDefault="009728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EE1F" w14:textId="77777777" w:rsidR="0097284C" w:rsidRDefault="0097284C" w:rsidP="00CB04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DAA">
      <w:rPr>
        <w:rStyle w:val="PageNumber"/>
        <w:noProof/>
      </w:rPr>
      <w:t>1</w:t>
    </w:r>
    <w:r>
      <w:rPr>
        <w:rStyle w:val="PageNumber"/>
      </w:rPr>
      <w:fldChar w:fldCharType="end"/>
    </w:r>
  </w:p>
  <w:p w14:paraId="11CEB82B" w14:textId="571E94E1" w:rsidR="0097284C" w:rsidRDefault="0097284C">
    <w:pPr>
      <w:pStyle w:val="BodyText"/>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46B01" w14:textId="77777777" w:rsidR="0097284C" w:rsidRDefault="0097284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8428" w14:textId="1605F7FD" w:rsidR="0097284C" w:rsidRDefault="0097284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2B746AD" wp14:editId="20C08DA0">
              <wp:simplePos x="0" y="0"/>
              <wp:positionH relativeFrom="page">
                <wp:posOffset>3799840</wp:posOffset>
              </wp:positionH>
              <wp:positionV relativeFrom="page">
                <wp:posOffset>9451975</wp:posOffset>
              </wp:positionV>
              <wp:extent cx="172720" cy="153670"/>
              <wp:effectExtent l="2540" t="317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2FF69" w14:textId="77777777" w:rsidR="0097284C" w:rsidRDefault="0097284C">
                          <w:pPr>
                            <w:spacing w:before="14"/>
                            <w:ind w:left="40"/>
                            <w:rPr>
                              <w:rFonts w:ascii="Arial"/>
                              <w:b/>
                              <w:sz w:val="18"/>
                            </w:rPr>
                          </w:pPr>
                          <w:r>
                            <w:fldChar w:fldCharType="begin"/>
                          </w:r>
                          <w:r>
                            <w:rPr>
                              <w:rFonts w:ascii="Arial"/>
                              <w:b/>
                              <w:sz w:val="18"/>
                            </w:rPr>
                            <w:instrText xml:space="preserve"> PAGE </w:instrText>
                          </w:r>
                          <w:r>
                            <w:fldChar w:fldCharType="separate"/>
                          </w:r>
                          <w:r w:rsidR="00691DAA">
                            <w:rPr>
                              <w:rFonts w:ascii="Arial"/>
                              <w:b/>
                              <w:noProof/>
                              <w:sz w:val="18"/>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99.2pt;margin-top:744.25pt;width:13.6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nmVKwCAACoBQAADgAAAGRycy9lMm9Eb2MueG1srFTbbtswDH0fsH8Q9O76EudiI07RJvEwoLsA&#10;7T5AseRYmC15khK7G/bvo+Q6TVoMGLb5QaAk6pCHPObyum9qdGRKcykyHF4FGDFRSMrFPsNfHnJv&#10;gZE2RFBSS8Ey/Mg0vl69fbPs2pRFspI1ZQoBiNBp12a4MqZNfV8XFWuIvpItE3BZStUQA1u196ki&#10;HaA3tR8FwczvpKKtkgXTGk43wyVeOfyyZIX5VJaaGVRnGHIzblVu3dnVXy1JulekrXjxlAb5iywa&#10;wgUEPUFtiCHooPgrqIYXSmpZmqtCNr4sS14wxwHYhMELNvcVaZnjAsXR7alM+v/BFh+PnxXiNMMT&#10;jARpoEUPrDfoVvYotNXpWp2C030LbqaHY+iyY6rbO1l81UjIdUXEnt0oJbuKEQrZuZf+2dMBR1uQ&#10;XfdBUghDDkY6oL5UjS0dFAMBOnTp8dQZm0phQ86jeQQ3BVyF08ls7jrnk3R83Cpt3jHZIGtkWEHj&#10;HTg53mkDNMB1dLGxhMx5Xbvm1+LiAByHEwgNT+2dTcL18kcSJNvFdhF7cTTbenFAqXeTr2Nvlofz&#10;6WayWa834U8bN4zTilPKhA0z6iqM/6xvTwofFHFSlpY1pxbOpqTVfreuFToS0HXuPtssSP7Mzb9M&#10;w10DlxeUwigObqPEy2eLuReX8dRL5sHCC8LkNpkFcRJv8ktKd1ywf6eEugwn02g6aOm33AL3veZG&#10;0oYbmBw1bzK8ODmR1CpwK6hrrSG8HuyzUtj0n0sBFRsb7fRqJTqI1fS7HlCsiHeSPoJylQRlgQhh&#10;3IFRSfUdow5GR4b1twNRDKP6vQD12zkzGmo0dqNBRAFPM2wwGsy1GebRoVV8XwHy8H8JeQN/SMmd&#10;ep+zgNTtBsaBI/E0uuy8Od87r+cBu/oFAAD//wMAUEsDBBQABgAIAAAAIQD0E6ck4gAAAA0BAAAP&#10;AAAAZHJzL2Rvd25yZXYueG1sTI/BTsMwDIbvSHuHyJO4sXTVWrrSdJoQnJAQXTlwTJusjdY4pcm2&#10;8vaYEzva/6ffn4vdbAd20ZM3DgWsVxEwja1TBjsBn/XrQwbMB4lKDg61gB/tYVcu7gqZK3fFSl8O&#10;oWNUgj6XAvoQxpxz3/baSr9yo0bKjm6yMtA4dVxN8krlduBxFKXcSoN0oZejfu51ezqcrYD9F1Yv&#10;5vu9+aiOlanrbYRv6UmI++W8fwIW9Bz+YfjTJ3UoyalxZ1SeDQKSbbYhlIJNliXACEnjJAXW0CpZ&#10;x4/Ay4LfflH+AgAA//8DAFBLAQItABQABgAIAAAAIQDkmcPA+wAAAOEBAAATAAAAAAAAAAAAAAAA&#10;AAAAAABbQ29udGVudF9UeXBlc10ueG1sUEsBAi0AFAAGAAgAAAAhACOyauHXAAAAlAEAAAsAAAAA&#10;AAAAAAAAAAAALAEAAF9yZWxzLy5yZWxzUEsBAi0AFAAGAAgAAAAhAKeZ5lSsAgAAqAUAAA4AAAAA&#10;AAAAAAAAAAAALAIAAGRycy9lMm9Eb2MueG1sUEsBAi0AFAAGAAgAAAAhAPQTpyTiAAAADQEAAA8A&#10;AAAAAAAAAAAAAAAABAUAAGRycy9kb3ducmV2LnhtbFBLBQYAAAAABAAEAPMAAAATBgAAAAA=&#10;" filled="f" stroked="f">
              <v:textbox inset="0,0,0,0">
                <w:txbxContent>
                  <w:p w14:paraId="0B72FF69" w14:textId="77777777" w:rsidR="00570DE8" w:rsidRDefault="00570DE8">
                    <w:pPr>
                      <w:spacing w:before="14"/>
                      <w:ind w:left="40"/>
                      <w:rPr>
                        <w:rFonts w:ascii="Arial"/>
                        <w:b/>
                        <w:sz w:val="18"/>
                      </w:rPr>
                    </w:pPr>
                    <w:r>
                      <w:fldChar w:fldCharType="begin"/>
                    </w:r>
                    <w:r>
                      <w:rPr>
                        <w:rFonts w:ascii="Arial"/>
                        <w:b/>
                        <w:sz w:val="18"/>
                      </w:rPr>
                      <w:instrText xml:space="preserve"> PAGE </w:instrText>
                    </w:r>
                    <w:r>
                      <w:fldChar w:fldCharType="separate"/>
                    </w:r>
                    <w:r>
                      <w:rPr>
                        <w:rFonts w:ascii="Arial"/>
                        <w:b/>
                        <w:noProof/>
                        <w:sz w:val="18"/>
                      </w:rPr>
                      <w:t>32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8642" w14:textId="77777777" w:rsidR="0097284C" w:rsidRDefault="0097284C" w:rsidP="007461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DAA">
      <w:rPr>
        <w:rStyle w:val="PageNumber"/>
        <w:noProof/>
      </w:rPr>
      <w:t>36</w:t>
    </w:r>
    <w:r>
      <w:rPr>
        <w:rStyle w:val="PageNumber"/>
      </w:rPr>
      <w:fldChar w:fldCharType="end"/>
    </w:r>
  </w:p>
  <w:p w14:paraId="187E8BDB" w14:textId="70A7CA59" w:rsidR="0097284C" w:rsidRDefault="0097284C">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0C9E5" w14:textId="77777777" w:rsidR="0097284C" w:rsidRDefault="0097284C">
      <w:r>
        <w:separator/>
      </w:r>
    </w:p>
  </w:footnote>
  <w:footnote w:type="continuationSeparator" w:id="0">
    <w:p w14:paraId="6FFD7CDA" w14:textId="77777777" w:rsidR="0097284C" w:rsidRDefault="009728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5217" w14:textId="2FAAAC69" w:rsidR="0097284C" w:rsidRDefault="009728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5E8E" w14:textId="3F2954E5" w:rsidR="0097284C" w:rsidRDefault="009728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C706" w14:textId="41A50792" w:rsidR="0097284C" w:rsidRDefault="0097284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F26F" w14:textId="357F38EF" w:rsidR="0097284C" w:rsidRDefault="0097284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0ED1" w14:textId="73203431" w:rsidR="0097284C" w:rsidRDefault="0097284C">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99D7" w14:textId="6CB7E97C" w:rsidR="0097284C" w:rsidRDefault="0097284C">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DAF81" w14:textId="1EB12B3D" w:rsidR="0097284C" w:rsidRDefault="0097284C">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D8EC" w14:textId="668530E2" w:rsidR="0097284C" w:rsidRDefault="0097284C">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7CAA" w14:textId="0DD49489" w:rsidR="0097284C" w:rsidRDefault="009728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28D6EFC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EB327DF0">
      <w:numFmt w:val="bullet"/>
      <w:lvlText w:val="•"/>
      <w:lvlJc w:val="left"/>
      <w:pPr>
        <w:ind w:left="360" w:hanging="360"/>
      </w:pPr>
      <w:rPr>
        <w:rFonts w:hint="default"/>
        <w:w w:val="110"/>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56A8A"/>
    <w:multiLevelType w:val="hybridMultilevel"/>
    <w:tmpl w:val="3EA25398"/>
    <w:lvl w:ilvl="0" w:tplc="5E3A5DD4">
      <w:start w:val="1"/>
      <w:numFmt w:val="upperLetter"/>
      <w:lvlText w:val="%1."/>
      <w:lvlJc w:val="left"/>
      <w:pPr>
        <w:ind w:left="1660" w:hanging="360"/>
        <w:jc w:val="left"/>
      </w:pPr>
      <w:rPr>
        <w:rFonts w:ascii="Tahoma" w:eastAsia="Tahoma" w:hAnsi="Tahoma" w:cs="Tahoma" w:hint="default"/>
        <w:spacing w:val="-7"/>
        <w:w w:val="99"/>
        <w:sz w:val="24"/>
        <w:szCs w:val="24"/>
      </w:rPr>
    </w:lvl>
    <w:lvl w:ilvl="1" w:tplc="05084B6A">
      <w:numFmt w:val="bullet"/>
      <w:lvlText w:val="•"/>
      <w:lvlJc w:val="left"/>
      <w:pPr>
        <w:ind w:left="2464" w:hanging="360"/>
      </w:pPr>
      <w:rPr>
        <w:rFonts w:hint="default"/>
      </w:rPr>
    </w:lvl>
    <w:lvl w:ilvl="2" w:tplc="95124050">
      <w:numFmt w:val="bullet"/>
      <w:lvlText w:val="•"/>
      <w:lvlJc w:val="left"/>
      <w:pPr>
        <w:ind w:left="3268" w:hanging="360"/>
      </w:pPr>
      <w:rPr>
        <w:rFonts w:hint="default"/>
      </w:rPr>
    </w:lvl>
    <w:lvl w:ilvl="3" w:tplc="A84C03B4">
      <w:numFmt w:val="bullet"/>
      <w:lvlText w:val="•"/>
      <w:lvlJc w:val="left"/>
      <w:pPr>
        <w:ind w:left="4072" w:hanging="360"/>
      </w:pPr>
      <w:rPr>
        <w:rFonts w:hint="default"/>
      </w:rPr>
    </w:lvl>
    <w:lvl w:ilvl="4" w:tplc="664603CA">
      <w:numFmt w:val="bullet"/>
      <w:lvlText w:val="•"/>
      <w:lvlJc w:val="left"/>
      <w:pPr>
        <w:ind w:left="4876" w:hanging="360"/>
      </w:pPr>
      <w:rPr>
        <w:rFonts w:hint="default"/>
      </w:rPr>
    </w:lvl>
    <w:lvl w:ilvl="5" w:tplc="9446E0B6">
      <w:numFmt w:val="bullet"/>
      <w:lvlText w:val="•"/>
      <w:lvlJc w:val="left"/>
      <w:pPr>
        <w:ind w:left="5680" w:hanging="360"/>
      </w:pPr>
      <w:rPr>
        <w:rFonts w:hint="default"/>
      </w:rPr>
    </w:lvl>
    <w:lvl w:ilvl="6" w:tplc="5868F0B0">
      <w:numFmt w:val="bullet"/>
      <w:lvlText w:val="•"/>
      <w:lvlJc w:val="left"/>
      <w:pPr>
        <w:ind w:left="6484" w:hanging="360"/>
      </w:pPr>
      <w:rPr>
        <w:rFonts w:hint="default"/>
      </w:rPr>
    </w:lvl>
    <w:lvl w:ilvl="7" w:tplc="20D859EE">
      <w:numFmt w:val="bullet"/>
      <w:lvlText w:val="•"/>
      <w:lvlJc w:val="left"/>
      <w:pPr>
        <w:ind w:left="7288" w:hanging="360"/>
      </w:pPr>
      <w:rPr>
        <w:rFonts w:hint="default"/>
      </w:rPr>
    </w:lvl>
    <w:lvl w:ilvl="8" w:tplc="67C43BAC">
      <w:numFmt w:val="bullet"/>
      <w:lvlText w:val="•"/>
      <w:lvlJc w:val="left"/>
      <w:pPr>
        <w:ind w:left="8092" w:hanging="360"/>
      </w:pPr>
      <w:rPr>
        <w:rFonts w:hint="default"/>
      </w:rPr>
    </w:lvl>
  </w:abstractNum>
  <w:abstractNum w:abstractNumId="3">
    <w:nsid w:val="04D46381"/>
    <w:multiLevelType w:val="hybridMultilevel"/>
    <w:tmpl w:val="06868150"/>
    <w:lvl w:ilvl="0" w:tplc="FFFFFFFF">
      <w:start w:val="1"/>
      <w:numFmt w:val="decimal"/>
      <w:lvlText w:val="%1."/>
      <w:lvlJc w:val="left"/>
      <w:pPr>
        <w:tabs>
          <w:tab w:val="num" w:pos="3600"/>
        </w:tabs>
        <w:ind w:left="3600" w:hanging="360"/>
      </w:pPr>
      <w:rPr>
        <w:rFonts w:hint="default"/>
      </w:rPr>
    </w:lvl>
    <w:lvl w:ilvl="1" w:tplc="FFFFFFFF" w:tentative="1">
      <w:start w:val="1"/>
      <w:numFmt w:val="lowerLetter"/>
      <w:lvlText w:val="%2."/>
      <w:lvlJc w:val="left"/>
      <w:pPr>
        <w:tabs>
          <w:tab w:val="num" w:pos="4320"/>
        </w:tabs>
        <w:ind w:left="4320" w:hanging="360"/>
      </w:pPr>
    </w:lvl>
    <w:lvl w:ilvl="2" w:tplc="FFFFFFFF" w:tentative="1">
      <w:start w:val="1"/>
      <w:numFmt w:val="lowerRoman"/>
      <w:lvlText w:val="%3."/>
      <w:lvlJc w:val="right"/>
      <w:pPr>
        <w:tabs>
          <w:tab w:val="num" w:pos="5040"/>
        </w:tabs>
        <w:ind w:left="5040" w:hanging="180"/>
      </w:pPr>
    </w:lvl>
    <w:lvl w:ilvl="3" w:tplc="FFFFFFFF" w:tentative="1">
      <w:start w:val="1"/>
      <w:numFmt w:val="decimal"/>
      <w:lvlText w:val="%4."/>
      <w:lvlJc w:val="left"/>
      <w:pPr>
        <w:tabs>
          <w:tab w:val="num" w:pos="5760"/>
        </w:tabs>
        <w:ind w:left="5760" w:hanging="360"/>
      </w:pPr>
    </w:lvl>
    <w:lvl w:ilvl="4" w:tplc="FFFFFFFF" w:tentative="1">
      <w:start w:val="1"/>
      <w:numFmt w:val="lowerLetter"/>
      <w:lvlText w:val="%5."/>
      <w:lvlJc w:val="left"/>
      <w:pPr>
        <w:tabs>
          <w:tab w:val="num" w:pos="6480"/>
        </w:tabs>
        <w:ind w:left="6480" w:hanging="360"/>
      </w:pPr>
    </w:lvl>
    <w:lvl w:ilvl="5" w:tplc="FFFFFFFF" w:tentative="1">
      <w:start w:val="1"/>
      <w:numFmt w:val="lowerRoman"/>
      <w:lvlText w:val="%6."/>
      <w:lvlJc w:val="right"/>
      <w:pPr>
        <w:tabs>
          <w:tab w:val="num" w:pos="7200"/>
        </w:tabs>
        <w:ind w:left="7200" w:hanging="180"/>
      </w:pPr>
    </w:lvl>
    <w:lvl w:ilvl="6" w:tplc="FFFFFFFF" w:tentative="1">
      <w:start w:val="1"/>
      <w:numFmt w:val="decimal"/>
      <w:lvlText w:val="%7."/>
      <w:lvlJc w:val="left"/>
      <w:pPr>
        <w:tabs>
          <w:tab w:val="num" w:pos="7920"/>
        </w:tabs>
        <w:ind w:left="7920" w:hanging="360"/>
      </w:pPr>
    </w:lvl>
    <w:lvl w:ilvl="7" w:tplc="FFFFFFFF" w:tentative="1">
      <w:start w:val="1"/>
      <w:numFmt w:val="lowerLetter"/>
      <w:lvlText w:val="%8."/>
      <w:lvlJc w:val="left"/>
      <w:pPr>
        <w:tabs>
          <w:tab w:val="num" w:pos="8640"/>
        </w:tabs>
        <w:ind w:left="8640" w:hanging="360"/>
      </w:pPr>
    </w:lvl>
    <w:lvl w:ilvl="8" w:tplc="FFFFFFFF" w:tentative="1">
      <w:start w:val="1"/>
      <w:numFmt w:val="lowerRoman"/>
      <w:lvlText w:val="%9."/>
      <w:lvlJc w:val="right"/>
      <w:pPr>
        <w:tabs>
          <w:tab w:val="num" w:pos="9360"/>
        </w:tabs>
        <w:ind w:left="9360" w:hanging="180"/>
      </w:pPr>
    </w:lvl>
  </w:abstractNum>
  <w:abstractNum w:abstractNumId="4">
    <w:nsid w:val="06244AD6"/>
    <w:multiLevelType w:val="hybridMultilevel"/>
    <w:tmpl w:val="BB74E6B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6B0E86"/>
    <w:multiLevelType w:val="hybridMultilevel"/>
    <w:tmpl w:val="DE9A3A9E"/>
    <w:lvl w:ilvl="0" w:tplc="1D409710">
      <w:numFmt w:val="bullet"/>
      <w:lvlText w:val="•"/>
      <w:lvlJc w:val="left"/>
      <w:pPr>
        <w:ind w:left="508" w:hanging="288"/>
      </w:pPr>
      <w:rPr>
        <w:rFonts w:ascii="Arial" w:eastAsia="Arial" w:hAnsi="Arial" w:cs="Arial" w:hint="default"/>
        <w:w w:val="131"/>
        <w:sz w:val="24"/>
        <w:szCs w:val="24"/>
      </w:rPr>
    </w:lvl>
    <w:lvl w:ilvl="1" w:tplc="ED463866">
      <w:numFmt w:val="bullet"/>
      <w:lvlText w:val="•"/>
      <w:lvlJc w:val="left"/>
      <w:pPr>
        <w:ind w:left="1420" w:hanging="288"/>
      </w:pPr>
      <w:rPr>
        <w:rFonts w:hint="default"/>
      </w:rPr>
    </w:lvl>
    <w:lvl w:ilvl="2" w:tplc="F28EF220">
      <w:numFmt w:val="bullet"/>
      <w:lvlText w:val="•"/>
      <w:lvlJc w:val="left"/>
      <w:pPr>
        <w:ind w:left="2340" w:hanging="288"/>
      </w:pPr>
      <w:rPr>
        <w:rFonts w:hint="default"/>
      </w:rPr>
    </w:lvl>
    <w:lvl w:ilvl="3" w:tplc="80048A48">
      <w:numFmt w:val="bullet"/>
      <w:lvlText w:val="•"/>
      <w:lvlJc w:val="left"/>
      <w:pPr>
        <w:ind w:left="3260" w:hanging="288"/>
      </w:pPr>
      <w:rPr>
        <w:rFonts w:hint="default"/>
      </w:rPr>
    </w:lvl>
    <w:lvl w:ilvl="4" w:tplc="7C647A26">
      <w:numFmt w:val="bullet"/>
      <w:lvlText w:val="•"/>
      <w:lvlJc w:val="left"/>
      <w:pPr>
        <w:ind w:left="4180" w:hanging="288"/>
      </w:pPr>
      <w:rPr>
        <w:rFonts w:hint="default"/>
      </w:rPr>
    </w:lvl>
    <w:lvl w:ilvl="5" w:tplc="66E4D5EE">
      <w:numFmt w:val="bullet"/>
      <w:lvlText w:val="•"/>
      <w:lvlJc w:val="left"/>
      <w:pPr>
        <w:ind w:left="5100" w:hanging="288"/>
      </w:pPr>
      <w:rPr>
        <w:rFonts w:hint="default"/>
      </w:rPr>
    </w:lvl>
    <w:lvl w:ilvl="6" w:tplc="85D229FA">
      <w:numFmt w:val="bullet"/>
      <w:lvlText w:val="•"/>
      <w:lvlJc w:val="left"/>
      <w:pPr>
        <w:ind w:left="6020" w:hanging="288"/>
      </w:pPr>
      <w:rPr>
        <w:rFonts w:hint="default"/>
      </w:rPr>
    </w:lvl>
    <w:lvl w:ilvl="7" w:tplc="A5D0B3B2">
      <w:numFmt w:val="bullet"/>
      <w:lvlText w:val="•"/>
      <w:lvlJc w:val="left"/>
      <w:pPr>
        <w:ind w:left="6940" w:hanging="288"/>
      </w:pPr>
      <w:rPr>
        <w:rFonts w:hint="default"/>
      </w:rPr>
    </w:lvl>
    <w:lvl w:ilvl="8" w:tplc="43989F84">
      <w:numFmt w:val="bullet"/>
      <w:lvlText w:val="•"/>
      <w:lvlJc w:val="left"/>
      <w:pPr>
        <w:ind w:left="7860" w:hanging="288"/>
      </w:pPr>
      <w:rPr>
        <w:rFonts w:hint="default"/>
      </w:rPr>
    </w:lvl>
  </w:abstractNum>
  <w:abstractNum w:abstractNumId="6">
    <w:nsid w:val="1279605A"/>
    <w:multiLevelType w:val="hybridMultilevel"/>
    <w:tmpl w:val="6436C682"/>
    <w:lvl w:ilvl="0" w:tplc="DBF25896">
      <w:numFmt w:val="bullet"/>
      <w:lvlText w:val="•"/>
      <w:lvlJc w:val="left"/>
      <w:pPr>
        <w:ind w:left="940" w:hanging="360"/>
      </w:pPr>
      <w:rPr>
        <w:rFonts w:ascii="Arial" w:eastAsia="Arial" w:hAnsi="Arial" w:cs="Arial" w:hint="default"/>
        <w:w w:val="131"/>
        <w:sz w:val="24"/>
        <w:szCs w:val="24"/>
      </w:rPr>
    </w:lvl>
    <w:lvl w:ilvl="1" w:tplc="F17CA1E0">
      <w:numFmt w:val="bullet"/>
      <w:lvlText w:val="•"/>
      <w:lvlJc w:val="left"/>
      <w:pPr>
        <w:ind w:left="1816" w:hanging="360"/>
      </w:pPr>
      <w:rPr>
        <w:rFonts w:hint="default"/>
      </w:rPr>
    </w:lvl>
    <w:lvl w:ilvl="2" w:tplc="9E14D53C">
      <w:numFmt w:val="bullet"/>
      <w:lvlText w:val="•"/>
      <w:lvlJc w:val="left"/>
      <w:pPr>
        <w:ind w:left="2692" w:hanging="360"/>
      </w:pPr>
      <w:rPr>
        <w:rFonts w:hint="default"/>
      </w:rPr>
    </w:lvl>
    <w:lvl w:ilvl="3" w:tplc="FE0CDC24">
      <w:numFmt w:val="bullet"/>
      <w:lvlText w:val="•"/>
      <w:lvlJc w:val="left"/>
      <w:pPr>
        <w:ind w:left="3568" w:hanging="360"/>
      </w:pPr>
      <w:rPr>
        <w:rFonts w:hint="default"/>
      </w:rPr>
    </w:lvl>
    <w:lvl w:ilvl="4" w:tplc="F0407AC2">
      <w:numFmt w:val="bullet"/>
      <w:lvlText w:val="•"/>
      <w:lvlJc w:val="left"/>
      <w:pPr>
        <w:ind w:left="4444" w:hanging="360"/>
      </w:pPr>
      <w:rPr>
        <w:rFonts w:hint="default"/>
      </w:rPr>
    </w:lvl>
    <w:lvl w:ilvl="5" w:tplc="DE2A6DA0">
      <w:numFmt w:val="bullet"/>
      <w:lvlText w:val="•"/>
      <w:lvlJc w:val="left"/>
      <w:pPr>
        <w:ind w:left="5320" w:hanging="360"/>
      </w:pPr>
      <w:rPr>
        <w:rFonts w:hint="default"/>
      </w:rPr>
    </w:lvl>
    <w:lvl w:ilvl="6" w:tplc="EB7CB948">
      <w:numFmt w:val="bullet"/>
      <w:lvlText w:val="•"/>
      <w:lvlJc w:val="left"/>
      <w:pPr>
        <w:ind w:left="6196" w:hanging="360"/>
      </w:pPr>
      <w:rPr>
        <w:rFonts w:hint="default"/>
      </w:rPr>
    </w:lvl>
    <w:lvl w:ilvl="7" w:tplc="A0EC1BE2">
      <w:numFmt w:val="bullet"/>
      <w:lvlText w:val="•"/>
      <w:lvlJc w:val="left"/>
      <w:pPr>
        <w:ind w:left="7072" w:hanging="360"/>
      </w:pPr>
      <w:rPr>
        <w:rFonts w:hint="default"/>
      </w:rPr>
    </w:lvl>
    <w:lvl w:ilvl="8" w:tplc="FC9231F2">
      <w:numFmt w:val="bullet"/>
      <w:lvlText w:val="•"/>
      <w:lvlJc w:val="left"/>
      <w:pPr>
        <w:ind w:left="7948" w:hanging="360"/>
      </w:pPr>
      <w:rPr>
        <w:rFonts w:hint="default"/>
      </w:rPr>
    </w:lvl>
  </w:abstractNum>
  <w:abstractNum w:abstractNumId="7">
    <w:nsid w:val="16EE700D"/>
    <w:multiLevelType w:val="hybridMultilevel"/>
    <w:tmpl w:val="458EB5A2"/>
    <w:lvl w:ilvl="0" w:tplc="7BA85644">
      <w:start w:val="1"/>
      <w:numFmt w:val="decimal"/>
      <w:lvlText w:val="%1."/>
      <w:lvlJc w:val="left"/>
      <w:pPr>
        <w:ind w:left="940" w:hanging="360"/>
        <w:jc w:val="left"/>
      </w:pPr>
      <w:rPr>
        <w:rFonts w:ascii="Tahoma" w:eastAsia="Tahoma" w:hAnsi="Tahoma" w:cs="Tahoma"/>
        <w:b w:val="0"/>
        <w:spacing w:val="-2"/>
        <w:w w:val="99"/>
        <w:sz w:val="24"/>
        <w:szCs w:val="24"/>
      </w:rPr>
    </w:lvl>
    <w:lvl w:ilvl="1" w:tplc="D7B24E92">
      <w:start w:val="1"/>
      <w:numFmt w:val="lowerLetter"/>
      <w:lvlText w:val="%2."/>
      <w:lvlJc w:val="left"/>
      <w:pPr>
        <w:ind w:left="1300" w:hanging="360"/>
        <w:jc w:val="left"/>
      </w:pPr>
      <w:rPr>
        <w:rFonts w:ascii="Tahoma" w:eastAsia="Tahoma" w:hAnsi="Tahoma" w:cs="Tahoma" w:hint="default"/>
        <w:spacing w:val="-2"/>
        <w:w w:val="99"/>
        <w:sz w:val="24"/>
        <w:szCs w:val="24"/>
      </w:rPr>
    </w:lvl>
    <w:lvl w:ilvl="2" w:tplc="ACA0F648">
      <w:numFmt w:val="bullet"/>
      <w:lvlText w:val="•"/>
      <w:lvlJc w:val="left"/>
      <w:pPr>
        <w:ind w:left="2233" w:hanging="360"/>
      </w:pPr>
      <w:rPr>
        <w:rFonts w:hint="default"/>
      </w:rPr>
    </w:lvl>
    <w:lvl w:ilvl="3" w:tplc="E5301E3E">
      <w:numFmt w:val="bullet"/>
      <w:lvlText w:val="•"/>
      <w:lvlJc w:val="left"/>
      <w:pPr>
        <w:ind w:left="3166" w:hanging="360"/>
      </w:pPr>
      <w:rPr>
        <w:rFonts w:hint="default"/>
      </w:rPr>
    </w:lvl>
    <w:lvl w:ilvl="4" w:tplc="AEC2BC74">
      <w:numFmt w:val="bullet"/>
      <w:lvlText w:val="•"/>
      <w:lvlJc w:val="left"/>
      <w:pPr>
        <w:ind w:left="4100" w:hanging="360"/>
      </w:pPr>
      <w:rPr>
        <w:rFonts w:hint="default"/>
      </w:rPr>
    </w:lvl>
    <w:lvl w:ilvl="5" w:tplc="391AF2C0">
      <w:numFmt w:val="bullet"/>
      <w:lvlText w:val="•"/>
      <w:lvlJc w:val="left"/>
      <w:pPr>
        <w:ind w:left="5033" w:hanging="360"/>
      </w:pPr>
      <w:rPr>
        <w:rFonts w:hint="default"/>
      </w:rPr>
    </w:lvl>
    <w:lvl w:ilvl="6" w:tplc="7268A2B2">
      <w:numFmt w:val="bullet"/>
      <w:lvlText w:val="•"/>
      <w:lvlJc w:val="left"/>
      <w:pPr>
        <w:ind w:left="5966" w:hanging="360"/>
      </w:pPr>
      <w:rPr>
        <w:rFonts w:hint="default"/>
      </w:rPr>
    </w:lvl>
    <w:lvl w:ilvl="7" w:tplc="1F3CAF46">
      <w:numFmt w:val="bullet"/>
      <w:lvlText w:val="•"/>
      <w:lvlJc w:val="left"/>
      <w:pPr>
        <w:ind w:left="6900" w:hanging="360"/>
      </w:pPr>
      <w:rPr>
        <w:rFonts w:hint="default"/>
      </w:rPr>
    </w:lvl>
    <w:lvl w:ilvl="8" w:tplc="BB7E4FB8">
      <w:numFmt w:val="bullet"/>
      <w:lvlText w:val="•"/>
      <w:lvlJc w:val="left"/>
      <w:pPr>
        <w:ind w:left="7833" w:hanging="360"/>
      </w:pPr>
      <w:rPr>
        <w:rFonts w:hint="default"/>
      </w:rPr>
    </w:lvl>
  </w:abstractNum>
  <w:abstractNum w:abstractNumId="8">
    <w:nsid w:val="1B9A2B40"/>
    <w:multiLevelType w:val="hybridMultilevel"/>
    <w:tmpl w:val="E526628E"/>
    <w:lvl w:ilvl="0" w:tplc="68760074">
      <w:start w:val="1"/>
      <w:numFmt w:val="upperLetter"/>
      <w:lvlText w:val="%1."/>
      <w:lvlJc w:val="left"/>
      <w:pPr>
        <w:ind w:left="2560" w:hanging="376"/>
        <w:jc w:val="left"/>
      </w:pPr>
      <w:rPr>
        <w:rFonts w:ascii="Tahoma" w:eastAsia="Tahoma" w:hAnsi="Tahoma" w:cs="Tahoma" w:hint="default"/>
        <w:w w:val="99"/>
        <w:sz w:val="24"/>
        <w:szCs w:val="24"/>
      </w:rPr>
    </w:lvl>
    <w:lvl w:ilvl="1" w:tplc="B866B93A">
      <w:start w:val="1"/>
      <w:numFmt w:val="decimal"/>
      <w:lvlText w:val="%2."/>
      <w:lvlJc w:val="left"/>
      <w:pPr>
        <w:ind w:left="3280" w:hanging="720"/>
        <w:jc w:val="left"/>
      </w:pPr>
      <w:rPr>
        <w:rFonts w:ascii="Tahoma" w:eastAsia="Tahoma" w:hAnsi="Tahoma" w:cs="Tahoma" w:hint="default"/>
        <w:spacing w:val="-2"/>
        <w:w w:val="99"/>
        <w:sz w:val="24"/>
        <w:szCs w:val="24"/>
      </w:rPr>
    </w:lvl>
    <w:lvl w:ilvl="2" w:tplc="9F589650">
      <w:numFmt w:val="bullet"/>
      <w:lvlText w:val="•"/>
      <w:lvlJc w:val="left"/>
      <w:pPr>
        <w:ind w:left="4053" w:hanging="720"/>
      </w:pPr>
      <w:rPr>
        <w:rFonts w:hint="default"/>
      </w:rPr>
    </w:lvl>
    <w:lvl w:ilvl="3" w:tplc="F9943A02">
      <w:numFmt w:val="bullet"/>
      <w:lvlText w:val="•"/>
      <w:lvlJc w:val="left"/>
      <w:pPr>
        <w:ind w:left="4826" w:hanging="720"/>
      </w:pPr>
      <w:rPr>
        <w:rFonts w:hint="default"/>
      </w:rPr>
    </w:lvl>
    <w:lvl w:ilvl="4" w:tplc="EF1EE2A2">
      <w:numFmt w:val="bullet"/>
      <w:lvlText w:val="•"/>
      <w:lvlJc w:val="left"/>
      <w:pPr>
        <w:ind w:left="5600" w:hanging="720"/>
      </w:pPr>
      <w:rPr>
        <w:rFonts w:hint="default"/>
      </w:rPr>
    </w:lvl>
    <w:lvl w:ilvl="5" w:tplc="1CE8492A">
      <w:numFmt w:val="bullet"/>
      <w:lvlText w:val="•"/>
      <w:lvlJc w:val="left"/>
      <w:pPr>
        <w:ind w:left="6373" w:hanging="720"/>
      </w:pPr>
      <w:rPr>
        <w:rFonts w:hint="default"/>
      </w:rPr>
    </w:lvl>
    <w:lvl w:ilvl="6" w:tplc="4C8E3892">
      <w:numFmt w:val="bullet"/>
      <w:lvlText w:val="•"/>
      <w:lvlJc w:val="left"/>
      <w:pPr>
        <w:ind w:left="7146" w:hanging="720"/>
      </w:pPr>
      <w:rPr>
        <w:rFonts w:hint="default"/>
      </w:rPr>
    </w:lvl>
    <w:lvl w:ilvl="7" w:tplc="B9F21452">
      <w:numFmt w:val="bullet"/>
      <w:lvlText w:val="•"/>
      <w:lvlJc w:val="left"/>
      <w:pPr>
        <w:ind w:left="7920" w:hanging="720"/>
      </w:pPr>
      <w:rPr>
        <w:rFonts w:hint="default"/>
      </w:rPr>
    </w:lvl>
    <w:lvl w:ilvl="8" w:tplc="018EED6E">
      <w:numFmt w:val="bullet"/>
      <w:lvlText w:val="•"/>
      <w:lvlJc w:val="left"/>
      <w:pPr>
        <w:ind w:left="8693" w:hanging="720"/>
      </w:pPr>
      <w:rPr>
        <w:rFonts w:hint="default"/>
      </w:rPr>
    </w:lvl>
  </w:abstractNum>
  <w:abstractNum w:abstractNumId="9">
    <w:nsid w:val="206A45DE"/>
    <w:multiLevelType w:val="hybridMultilevel"/>
    <w:tmpl w:val="0CD22480"/>
    <w:lvl w:ilvl="0" w:tplc="B764F44E">
      <w:start w:val="1"/>
      <w:numFmt w:val="upperLetter"/>
      <w:lvlText w:val="%1."/>
      <w:lvlJc w:val="left"/>
      <w:pPr>
        <w:ind w:left="2020" w:hanging="721"/>
        <w:jc w:val="left"/>
      </w:pPr>
      <w:rPr>
        <w:rFonts w:ascii="Tahoma" w:eastAsia="Tahoma" w:hAnsi="Tahoma" w:cs="Tahoma" w:hint="default"/>
        <w:spacing w:val="-3"/>
        <w:w w:val="99"/>
        <w:sz w:val="24"/>
        <w:szCs w:val="24"/>
      </w:rPr>
    </w:lvl>
    <w:lvl w:ilvl="1" w:tplc="15FCE6E8">
      <w:start w:val="1"/>
      <w:numFmt w:val="decimal"/>
      <w:lvlText w:val="%2."/>
      <w:lvlJc w:val="left"/>
      <w:pPr>
        <w:ind w:left="2380" w:hanging="360"/>
        <w:jc w:val="left"/>
      </w:pPr>
      <w:rPr>
        <w:rFonts w:ascii="Tahoma" w:eastAsia="Tahoma" w:hAnsi="Tahoma" w:cs="Tahoma" w:hint="default"/>
        <w:spacing w:val="-2"/>
        <w:w w:val="99"/>
        <w:sz w:val="24"/>
        <w:szCs w:val="24"/>
      </w:rPr>
    </w:lvl>
    <w:lvl w:ilvl="2" w:tplc="FED48E72">
      <w:numFmt w:val="bullet"/>
      <w:lvlText w:val="•"/>
      <w:lvlJc w:val="left"/>
      <w:pPr>
        <w:ind w:left="3193" w:hanging="360"/>
      </w:pPr>
      <w:rPr>
        <w:rFonts w:hint="default"/>
      </w:rPr>
    </w:lvl>
    <w:lvl w:ilvl="3" w:tplc="3C5618A0">
      <w:numFmt w:val="bullet"/>
      <w:lvlText w:val="•"/>
      <w:lvlJc w:val="left"/>
      <w:pPr>
        <w:ind w:left="4006" w:hanging="360"/>
      </w:pPr>
      <w:rPr>
        <w:rFonts w:hint="default"/>
      </w:rPr>
    </w:lvl>
    <w:lvl w:ilvl="4" w:tplc="FC72656A">
      <w:numFmt w:val="bullet"/>
      <w:lvlText w:val="•"/>
      <w:lvlJc w:val="left"/>
      <w:pPr>
        <w:ind w:left="4820" w:hanging="360"/>
      </w:pPr>
      <w:rPr>
        <w:rFonts w:hint="default"/>
      </w:rPr>
    </w:lvl>
    <w:lvl w:ilvl="5" w:tplc="069620D0">
      <w:numFmt w:val="bullet"/>
      <w:lvlText w:val="•"/>
      <w:lvlJc w:val="left"/>
      <w:pPr>
        <w:ind w:left="5633" w:hanging="360"/>
      </w:pPr>
      <w:rPr>
        <w:rFonts w:hint="default"/>
      </w:rPr>
    </w:lvl>
    <w:lvl w:ilvl="6" w:tplc="39A6ED52">
      <w:numFmt w:val="bullet"/>
      <w:lvlText w:val="•"/>
      <w:lvlJc w:val="left"/>
      <w:pPr>
        <w:ind w:left="6446" w:hanging="360"/>
      </w:pPr>
      <w:rPr>
        <w:rFonts w:hint="default"/>
      </w:rPr>
    </w:lvl>
    <w:lvl w:ilvl="7" w:tplc="F582FDC8">
      <w:numFmt w:val="bullet"/>
      <w:lvlText w:val="•"/>
      <w:lvlJc w:val="left"/>
      <w:pPr>
        <w:ind w:left="7260" w:hanging="360"/>
      </w:pPr>
      <w:rPr>
        <w:rFonts w:hint="default"/>
      </w:rPr>
    </w:lvl>
    <w:lvl w:ilvl="8" w:tplc="A6F22652">
      <w:numFmt w:val="bullet"/>
      <w:lvlText w:val="•"/>
      <w:lvlJc w:val="left"/>
      <w:pPr>
        <w:ind w:left="8073" w:hanging="360"/>
      </w:pPr>
      <w:rPr>
        <w:rFonts w:hint="default"/>
      </w:rPr>
    </w:lvl>
  </w:abstractNum>
  <w:abstractNum w:abstractNumId="10">
    <w:nsid w:val="2A250B63"/>
    <w:multiLevelType w:val="hybridMultilevel"/>
    <w:tmpl w:val="0AB0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75A00"/>
    <w:multiLevelType w:val="hybridMultilevel"/>
    <w:tmpl w:val="EC7278F0"/>
    <w:lvl w:ilvl="0" w:tplc="176E2B08">
      <w:start w:val="1"/>
      <w:numFmt w:val="upperRoman"/>
      <w:lvlText w:val="%1."/>
      <w:lvlJc w:val="left"/>
      <w:pPr>
        <w:ind w:left="1317" w:hanging="738"/>
        <w:jc w:val="left"/>
      </w:pPr>
      <w:rPr>
        <w:rFonts w:ascii="Tahoma" w:eastAsia="Tahoma" w:hAnsi="Tahoma" w:cs="Tahoma" w:hint="default"/>
        <w:b/>
        <w:bCs/>
        <w:w w:val="99"/>
        <w:sz w:val="24"/>
        <w:szCs w:val="24"/>
      </w:rPr>
    </w:lvl>
    <w:lvl w:ilvl="1" w:tplc="20DCE206">
      <w:numFmt w:val="bullet"/>
      <w:lvlText w:val="•"/>
      <w:lvlJc w:val="left"/>
      <w:pPr>
        <w:ind w:left="1300" w:hanging="360"/>
      </w:pPr>
      <w:rPr>
        <w:rFonts w:ascii="Arial" w:eastAsia="Arial" w:hAnsi="Arial" w:cs="Arial" w:hint="default"/>
        <w:w w:val="131"/>
        <w:sz w:val="24"/>
        <w:szCs w:val="24"/>
      </w:rPr>
    </w:lvl>
    <w:lvl w:ilvl="2" w:tplc="84AAFE1C">
      <w:numFmt w:val="bullet"/>
      <w:lvlText w:val="•"/>
      <w:lvlJc w:val="left"/>
      <w:pPr>
        <w:ind w:left="2251" w:hanging="360"/>
      </w:pPr>
      <w:rPr>
        <w:rFonts w:hint="default"/>
      </w:rPr>
    </w:lvl>
    <w:lvl w:ilvl="3" w:tplc="2E887624">
      <w:numFmt w:val="bullet"/>
      <w:lvlText w:val="•"/>
      <w:lvlJc w:val="left"/>
      <w:pPr>
        <w:ind w:left="3182" w:hanging="360"/>
      </w:pPr>
      <w:rPr>
        <w:rFonts w:hint="default"/>
      </w:rPr>
    </w:lvl>
    <w:lvl w:ilvl="4" w:tplc="D21AE8CA">
      <w:numFmt w:val="bullet"/>
      <w:lvlText w:val="•"/>
      <w:lvlJc w:val="left"/>
      <w:pPr>
        <w:ind w:left="4113" w:hanging="360"/>
      </w:pPr>
      <w:rPr>
        <w:rFonts w:hint="default"/>
      </w:rPr>
    </w:lvl>
    <w:lvl w:ilvl="5" w:tplc="10B8C946">
      <w:numFmt w:val="bullet"/>
      <w:lvlText w:val="•"/>
      <w:lvlJc w:val="left"/>
      <w:pPr>
        <w:ind w:left="5044" w:hanging="360"/>
      </w:pPr>
      <w:rPr>
        <w:rFonts w:hint="default"/>
      </w:rPr>
    </w:lvl>
    <w:lvl w:ilvl="6" w:tplc="3BC8F63A">
      <w:numFmt w:val="bullet"/>
      <w:lvlText w:val="•"/>
      <w:lvlJc w:val="left"/>
      <w:pPr>
        <w:ind w:left="5975" w:hanging="360"/>
      </w:pPr>
      <w:rPr>
        <w:rFonts w:hint="default"/>
      </w:rPr>
    </w:lvl>
    <w:lvl w:ilvl="7" w:tplc="93E8A802">
      <w:numFmt w:val="bullet"/>
      <w:lvlText w:val="•"/>
      <w:lvlJc w:val="left"/>
      <w:pPr>
        <w:ind w:left="6906" w:hanging="360"/>
      </w:pPr>
      <w:rPr>
        <w:rFonts w:hint="default"/>
      </w:rPr>
    </w:lvl>
    <w:lvl w:ilvl="8" w:tplc="EFF40090">
      <w:numFmt w:val="bullet"/>
      <w:lvlText w:val="•"/>
      <w:lvlJc w:val="left"/>
      <w:pPr>
        <w:ind w:left="7837" w:hanging="360"/>
      </w:pPr>
      <w:rPr>
        <w:rFonts w:hint="default"/>
      </w:rPr>
    </w:lvl>
  </w:abstractNum>
  <w:abstractNum w:abstractNumId="12">
    <w:nsid w:val="361451F5"/>
    <w:multiLevelType w:val="hybridMultilevel"/>
    <w:tmpl w:val="B31A5B1E"/>
    <w:lvl w:ilvl="0" w:tplc="26E22B90">
      <w:start w:val="1"/>
      <w:numFmt w:val="upperRoman"/>
      <w:lvlText w:val="%1."/>
      <w:lvlJc w:val="left"/>
      <w:pPr>
        <w:ind w:left="940" w:hanging="720"/>
        <w:jc w:val="right"/>
      </w:pPr>
      <w:rPr>
        <w:rFonts w:ascii="Tahoma" w:eastAsia="Tahoma" w:hAnsi="Tahoma" w:cs="Tahoma" w:hint="default"/>
        <w:b/>
        <w:bCs/>
        <w:color w:val="33339A"/>
        <w:w w:val="99"/>
        <w:sz w:val="28"/>
        <w:szCs w:val="28"/>
      </w:rPr>
    </w:lvl>
    <w:lvl w:ilvl="1" w:tplc="C2C49612">
      <w:start w:val="1"/>
      <w:numFmt w:val="decimal"/>
      <w:lvlText w:val="%2."/>
      <w:lvlJc w:val="left"/>
      <w:pPr>
        <w:ind w:left="1735" w:hanging="796"/>
        <w:jc w:val="left"/>
      </w:pPr>
      <w:rPr>
        <w:rFonts w:ascii="Tahoma" w:eastAsia="Tahoma" w:hAnsi="Tahoma" w:cs="Tahoma" w:hint="default"/>
        <w:spacing w:val="-2"/>
        <w:w w:val="99"/>
        <w:sz w:val="24"/>
        <w:szCs w:val="24"/>
      </w:rPr>
    </w:lvl>
    <w:lvl w:ilvl="2" w:tplc="C65C3D56">
      <w:start w:val="1"/>
      <w:numFmt w:val="upperLetter"/>
      <w:lvlText w:val="%3."/>
      <w:lvlJc w:val="left"/>
      <w:pPr>
        <w:ind w:left="1660" w:hanging="720"/>
        <w:jc w:val="left"/>
      </w:pPr>
      <w:rPr>
        <w:rFonts w:ascii="Tahoma" w:eastAsia="Tahoma" w:hAnsi="Tahoma" w:cs="Tahoma" w:hint="default"/>
        <w:spacing w:val="-1"/>
        <w:w w:val="99"/>
        <w:sz w:val="24"/>
        <w:szCs w:val="24"/>
      </w:rPr>
    </w:lvl>
    <w:lvl w:ilvl="3" w:tplc="6C5EBA10">
      <w:numFmt w:val="bullet"/>
      <w:lvlText w:val="•"/>
      <w:lvlJc w:val="left"/>
      <w:pPr>
        <w:ind w:left="2735" w:hanging="720"/>
      </w:pPr>
      <w:rPr>
        <w:rFonts w:hint="default"/>
      </w:rPr>
    </w:lvl>
    <w:lvl w:ilvl="4" w:tplc="66901CDE">
      <w:numFmt w:val="bullet"/>
      <w:lvlText w:val="•"/>
      <w:lvlJc w:val="left"/>
      <w:pPr>
        <w:ind w:left="3730" w:hanging="720"/>
      </w:pPr>
      <w:rPr>
        <w:rFonts w:hint="default"/>
      </w:rPr>
    </w:lvl>
    <w:lvl w:ilvl="5" w:tplc="F3EAD772">
      <w:numFmt w:val="bullet"/>
      <w:lvlText w:val="•"/>
      <w:lvlJc w:val="left"/>
      <w:pPr>
        <w:ind w:left="4725" w:hanging="720"/>
      </w:pPr>
      <w:rPr>
        <w:rFonts w:hint="default"/>
      </w:rPr>
    </w:lvl>
    <w:lvl w:ilvl="6" w:tplc="C136E9AA">
      <w:numFmt w:val="bullet"/>
      <w:lvlText w:val="•"/>
      <w:lvlJc w:val="left"/>
      <w:pPr>
        <w:ind w:left="5720" w:hanging="720"/>
      </w:pPr>
      <w:rPr>
        <w:rFonts w:hint="default"/>
      </w:rPr>
    </w:lvl>
    <w:lvl w:ilvl="7" w:tplc="AF36246A">
      <w:numFmt w:val="bullet"/>
      <w:lvlText w:val="•"/>
      <w:lvlJc w:val="left"/>
      <w:pPr>
        <w:ind w:left="6715" w:hanging="720"/>
      </w:pPr>
      <w:rPr>
        <w:rFonts w:hint="default"/>
      </w:rPr>
    </w:lvl>
    <w:lvl w:ilvl="8" w:tplc="5916F2EE">
      <w:numFmt w:val="bullet"/>
      <w:lvlText w:val="•"/>
      <w:lvlJc w:val="left"/>
      <w:pPr>
        <w:ind w:left="7710" w:hanging="720"/>
      </w:pPr>
      <w:rPr>
        <w:rFonts w:hint="default"/>
      </w:rPr>
    </w:lvl>
  </w:abstractNum>
  <w:abstractNum w:abstractNumId="13">
    <w:nsid w:val="38055889"/>
    <w:multiLevelType w:val="hybridMultilevel"/>
    <w:tmpl w:val="8E5A7FFC"/>
    <w:lvl w:ilvl="0" w:tplc="51EE7C3A">
      <w:start w:val="1"/>
      <w:numFmt w:val="upperLetter"/>
      <w:lvlText w:val="%1."/>
      <w:lvlJc w:val="left"/>
      <w:pPr>
        <w:ind w:left="2020" w:hanging="720"/>
        <w:jc w:val="left"/>
      </w:pPr>
      <w:rPr>
        <w:rFonts w:hint="default"/>
        <w:spacing w:val="-5"/>
        <w:w w:val="99"/>
      </w:rPr>
    </w:lvl>
    <w:lvl w:ilvl="1" w:tplc="41CEF30E">
      <w:numFmt w:val="bullet"/>
      <w:lvlText w:val="•"/>
      <w:lvlJc w:val="left"/>
      <w:pPr>
        <w:ind w:left="2788" w:hanging="720"/>
      </w:pPr>
      <w:rPr>
        <w:rFonts w:hint="default"/>
      </w:rPr>
    </w:lvl>
    <w:lvl w:ilvl="2" w:tplc="09A6A5C8">
      <w:numFmt w:val="bullet"/>
      <w:lvlText w:val="•"/>
      <w:lvlJc w:val="left"/>
      <w:pPr>
        <w:ind w:left="3556" w:hanging="720"/>
      </w:pPr>
      <w:rPr>
        <w:rFonts w:hint="default"/>
      </w:rPr>
    </w:lvl>
    <w:lvl w:ilvl="3" w:tplc="55DC4274">
      <w:numFmt w:val="bullet"/>
      <w:lvlText w:val="•"/>
      <w:lvlJc w:val="left"/>
      <w:pPr>
        <w:ind w:left="4324" w:hanging="720"/>
      </w:pPr>
      <w:rPr>
        <w:rFonts w:hint="default"/>
      </w:rPr>
    </w:lvl>
    <w:lvl w:ilvl="4" w:tplc="AA46DCB6">
      <w:numFmt w:val="bullet"/>
      <w:lvlText w:val="•"/>
      <w:lvlJc w:val="left"/>
      <w:pPr>
        <w:ind w:left="5092" w:hanging="720"/>
      </w:pPr>
      <w:rPr>
        <w:rFonts w:hint="default"/>
      </w:rPr>
    </w:lvl>
    <w:lvl w:ilvl="5" w:tplc="C8807DE4">
      <w:numFmt w:val="bullet"/>
      <w:lvlText w:val="•"/>
      <w:lvlJc w:val="left"/>
      <w:pPr>
        <w:ind w:left="5860" w:hanging="720"/>
      </w:pPr>
      <w:rPr>
        <w:rFonts w:hint="default"/>
      </w:rPr>
    </w:lvl>
    <w:lvl w:ilvl="6" w:tplc="053C3482">
      <w:numFmt w:val="bullet"/>
      <w:lvlText w:val="•"/>
      <w:lvlJc w:val="left"/>
      <w:pPr>
        <w:ind w:left="6628" w:hanging="720"/>
      </w:pPr>
      <w:rPr>
        <w:rFonts w:hint="default"/>
      </w:rPr>
    </w:lvl>
    <w:lvl w:ilvl="7" w:tplc="EC807B9C">
      <w:numFmt w:val="bullet"/>
      <w:lvlText w:val="•"/>
      <w:lvlJc w:val="left"/>
      <w:pPr>
        <w:ind w:left="7396" w:hanging="720"/>
      </w:pPr>
      <w:rPr>
        <w:rFonts w:hint="default"/>
      </w:rPr>
    </w:lvl>
    <w:lvl w:ilvl="8" w:tplc="AF3AD9D0">
      <w:numFmt w:val="bullet"/>
      <w:lvlText w:val="•"/>
      <w:lvlJc w:val="left"/>
      <w:pPr>
        <w:ind w:left="8164" w:hanging="720"/>
      </w:pPr>
      <w:rPr>
        <w:rFonts w:hint="default"/>
      </w:rPr>
    </w:lvl>
  </w:abstractNum>
  <w:abstractNum w:abstractNumId="14">
    <w:nsid w:val="38304500"/>
    <w:multiLevelType w:val="hybridMultilevel"/>
    <w:tmpl w:val="903CDB6E"/>
    <w:lvl w:ilvl="0" w:tplc="A05ED8FA">
      <w:start w:val="1"/>
      <w:numFmt w:val="upperLetter"/>
      <w:lvlText w:val="%1."/>
      <w:lvlJc w:val="left"/>
      <w:pPr>
        <w:ind w:left="2020" w:hanging="720"/>
        <w:jc w:val="left"/>
      </w:pPr>
      <w:rPr>
        <w:rFonts w:ascii="Tahoma" w:eastAsia="Tahoma" w:hAnsi="Tahoma" w:cs="Tahoma" w:hint="default"/>
        <w:spacing w:val="-3"/>
        <w:w w:val="99"/>
        <w:sz w:val="24"/>
        <w:szCs w:val="24"/>
      </w:rPr>
    </w:lvl>
    <w:lvl w:ilvl="1" w:tplc="8E747FB6">
      <w:numFmt w:val="bullet"/>
      <w:lvlText w:val="•"/>
      <w:lvlJc w:val="left"/>
      <w:pPr>
        <w:ind w:left="2788" w:hanging="720"/>
      </w:pPr>
      <w:rPr>
        <w:rFonts w:hint="default"/>
      </w:rPr>
    </w:lvl>
    <w:lvl w:ilvl="2" w:tplc="F8465F9C">
      <w:numFmt w:val="bullet"/>
      <w:lvlText w:val="•"/>
      <w:lvlJc w:val="left"/>
      <w:pPr>
        <w:ind w:left="3556" w:hanging="720"/>
      </w:pPr>
      <w:rPr>
        <w:rFonts w:hint="default"/>
      </w:rPr>
    </w:lvl>
    <w:lvl w:ilvl="3" w:tplc="7C703AFE">
      <w:numFmt w:val="bullet"/>
      <w:lvlText w:val="•"/>
      <w:lvlJc w:val="left"/>
      <w:pPr>
        <w:ind w:left="4324" w:hanging="720"/>
      </w:pPr>
      <w:rPr>
        <w:rFonts w:hint="default"/>
      </w:rPr>
    </w:lvl>
    <w:lvl w:ilvl="4" w:tplc="B32C25F6">
      <w:numFmt w:val="bullet"/>
      <w:lvlText w:val="•"/>
      <w:lvlJc w:val="left"/>
      <w:pPr>
        <w:ind w:left="5092" w:hanging="720"/>
      </w:pPr>
      <w:rPr>
        <w:rFonts w:hint="default"/>
      </w:rPr>
    </w:lvl>
    <w:lvl w:ilvl="5" w:tplc="99A2727A">
      <w:numFmt w:val="bullet"/>
      <w:lvlText w:val="•"/>
      <w:lvlJc w:val="left"/>
      <w:pPr>
        <w:ind w:left="5860" w:hanging="720"/>
      </w:pPr>
      <w:rPr>
        <w:rFonts w:hint="default"/>
      </w:rPr>
    </w:lvl>
    <w:lvl w:ilvl="6" w:tplc="0C7E9A8E">
      <w:numFmt w:val="bullet"/>
      <w:lvlText w:val="•"/>
      <w:lvlJc w:val="left"/>
      <w:pPr>
        <w:ind w:left="6628" w:hanging="720"/>
      </w:pPr>
      <w:rPr>
        <w:rFonts w:hint="default"/>
      </w:rPr>
    </w:lvl>
    <w:lvl w:ilvl="7" w:tplc="D520B384">
      <w:numFmt w:val="bullet"/>
      <w:lvlText w:val="•"/>
      <w:lvlJc w:val="left"/>
      <w:pPr>
        <w:ind w:left="7396" w:hanging="720"/>
      </w:pPr>
      <w:rPr>
        <w:rFonts w:hint="default"/>
      </w:rPr>
    </w:lvl>
    <w:lvl w:ilvl="8" w:tplc="3C76E87E">
      <w:numFmt w:val="bullet"/>
      <w:lvlText w:val="•"/>
      <w:lvlJc w:val="left"/>
      <w:pPr>
        <w:ind w:left="8164" w:hanging="720"/>
      </w:pPr>
      <w:rPr>
        <w:rFonts w:hint="default"/>
      </w:rPr>
    </w:lvl>
  </w:abstractNum>
  <w:abstractNum w:abstractNumId="15">
    <w:nsid w:val="3973201C"/>
    <w:multiLevelType w:val="multilevel"/>
    <w:tmpl w:val="FA6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5057FE"/>
    <w:multiLevelType w:val="hybridMultilevel"/>
    <w:tmpl w:val="EF54FB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nsid w:val="3BD218D6"/>
    <w:multiLevelType w:val="hybridMultilevel"/>
    <w:tmpl w:val="D9DC887A"/>
    <w:lvl w:ilvl="0" w:tplc="5888D044">
      <w:numFmt w:val="bullet"/>
      <w:lvlText w:val="•"/>
      <w:lvlJc w:val="left"/>
      <w:pPr>
        <w:ind w:left="1281" w:hanging="304"/>
      </w:pPr>
      <w:rPr>
        <w:rFonts w:hint="default"/>
        <w:w w:val="110"/>
      </w:rPr>
    </w:lvl>
    <w:lvl w:ilvl="1" w:tplc="44F00432">
      <w:numFmt w:val="bullet"/>
      <w:lvlText w:val="•"/>
      <w:lvlJc w:val="left"/>
      <w:pPr>
        <w:ind w:left="2186" w:hanging="304"/>
      </w:pPr>
      <w:rPr>
        <w:rFonts w:hint="default"/>
      </w:rPr>
    </w:lvl>
    <w:lvl w:ilvl="2" w:tplc="5A0277B4">
      <w:numFmt w:val="bullet"/>
      <w:lvlText w:val="•"/>
      <w:lvlJc w:val="left"/>
      <w:pPr>
        <w:ind w:left="3092" w:hanging="304"/>
      </w:pPr>
      <w:rPr>
        <w:rFonts w:hint="default"/>
      </w:rPr>
    </w:lvl>
    <w:lvl w:ilvl="3" w:tplc="B314A9AC">
      <w:numFmt w:val="bullet"/>
      <w:lvlText w:val="•"/>
      <w:lvlJc w:val="left"/>
      <w:pPr>
        <w:ind w:left="3998" w:hanging="304"/>
      </w:pPr>
      <w:rPr>
        <w:rFonts w:hint="default"/>
      </w:rPr>
    </w:lvl>
    <w:lvl w:ilvl="4" w:tplc="D8FCD390">
      <w:numFmt w:val="bullet"/>
      <w:lvlText w:val="•"/>
      <w:lvlJc w:val="left"/>
      <w:pPr>
        <w:ind w:left="4904" w:hanging="304"/>
      </w:pPr>
      <w:rPr>
        <w:rFonts w:hint="default"/>
      </w:rPr>
    </w:lvl>
    <w:lvl w:ilvl="5" w:tplc="DCB6F24E">
      <w:numFmt w:val="bullet"/>
      <w:lvlText w:val="•"/>
      <w:lvlJc w:val="left"/>
      <w:pPr>
        <w:ind w:left="5810" w:hanging="304"/>
      </w:pPr>
      <w:rPr>
        <w:rFonts w:hint="default"/>
      </w:rPr>
    </w:lvl>
    <w:lvl w:ilvl="6" w:tplc="51D81D32">
      <w:numFmt w:val="bullet"/>
      <w:lvlText w:val="•"/>
      <w:lvlJc w:val="left"/>
      <w:pPr>
        <w:ind w:left="6716" w:hanging="304"/>
      </w:pPr>
      <w:rPr>
        <w:rFonts w:hint="default"/>
      </w:rPr>
    </w:lvl>
    <w:lvl w:ilvl="7" w:tplc="920E8624">
      <w:numFmt w:val="bullet"/>
      <w:lvlText w:val="•"/>
      <w:lvlJc w:val="left"/>
      <w:pPr>
        <w:ind w:left="7622" w:hanging="304"/>
      </w:pPr>
      <w:rPr>
        <w:rFonts w:hint="default"/>
      </w:rPr>
    </w:lvl>
    <w:lvl w:ilvl="8" w:tplc="95D81652">
      <w:numFmt w:val="bullet"/>
      <w:lvlText w:val="•"/>
      <w:lvlJc w:val="left"/>
      <w:pPr>
        <w:ind w:left="8528" w:hanging="304"/>
      </w:pPr>
      <w:rPr>
        <w:rFonts w:hint="default"/>
      </w:rPr>
    </w:lvl>
  </w:abstractNum>
  <w:abstractNum w:abstractNumId="18">
    <w:nsid w:val="3CEA1D4B"/>
    <w:multiLevelType w:val="hybridMultilevel"/>
    <w:tmpl w:val="EEA00AB8"/>
    <w:lvl w:ilvl="0" w:tplc="9C3E5E9E">
      <w:start w:val="1"/>
      <w:numFmt w:val="upperLetter"/>
      <w:lvlText w:val="%1."/>
      <w:lvlJc w:val="left"/>
      <w:pPr>
        <w:ind w:left="1660" w:hanging="721"/>
        <w:jc w:val="left"/>
      </w:pPr>
      <w:rPr>
        <w:rFonts w:ascii="Tahoma" w:eastAsia="Tahoma" w:hAnsi="Tahoma" w:cs="Tahoma" w:hint="default"/>
        <w:spacing w:val="-2"/>
        <w:w w:val="99"/>
        <w:sz w:val="24"/>
        <w:szCs w:val="24"/>
      </w:rPr>
    </w:lvl>
    <w:lvl w:ilvl="1" w:tplc="52FA98BE">
      <w:numFmt w:val="bullet"/>
      <w:lvlText w:val="•"/>
      <w:lvlJc w:val="left"/>
      <w:pPr>
        <w:ind w:left="2464" w:hanging="721"/>
      </w:pPr>
      <w:rPr>
        <w:rFonts w:hint="default"/>
      </w:rPr>
    </w:lvl>
    <w:lvl w:ilvl="2" w:tplc="3CBEB2FA">
      <w:numFmt w:val="bullet"/>
      <w:lvlText w:val="•"/>
      <w:lvlJc w:val="left"/>
      <w:pPr>
        <w:ind w:left="3268" w:hanging="721"/>
      </w:pPr>
      <w:rPr>
        <w:rFonts w:hint="default"/>
      </w:rPr>
    </w:lvl>
    <w:lvl w:ilvl="3" w:tplc="B0F655B2">
      <w:numFmt w:val="bullet"/>
      <w:lvlText w:val="•"/>
      <w:lvlJc w:val="left"/>
      <w:pPr>
        <w:ind w:left="4072" w:hanging="721"/>
      </w:pPr>
      <w:rPr>
        <w:rFonts w:hint="default"/>
      </w:rPr>
    </w:lvl>
    <w:lvl w:ilvl="4" w:tplc="E3C21924">
      <w:numFmt w:val="bullet"/>
      <w:lvlText w:val="•"/>
      <w:lvlJc w:val="left"/>
      <w:pPr>
        <w:ind w:left="4876" w:hanging="721"/>
      </w:pPr>
      <w:rPr>
        <w:rFonts w:hint="default"/>
      </w:rPr>
    </w:lvl>
    <w:lvl w:ilvl="5" w:tplc="BB78A120">
      <w:numFmt w:val="bullet"/>
      <w:lvlText w:val="•"/>
      <w:lvlJc w:val="left"/>
      <w:pPr>
        <w:ind w:left="5680" w:hanging="721"/>
      </w:pPr>
      <w:rPr>
        <w:rFonts w:hint="default"/>
      </w:rPr>
    </w:lvl>
    <w:lvl w:ilvl="6" w:tplc="B164EF82">
      <w:numFmt w:val="bullet"/>
      <w:lvlText w:val="•"/>
      <w:lvlJc w:val="left"/>
      <w:pPr>
        <w:ind w:left="6484" w:hanging="721"/>
      </w:pPr>
      <w:rPr>
        <w:rFonts w:hint="default"/>
      </w:rPr>
    </w:lvl>
    <w:lvl w:ilvl="7" w:tplc="0B7E55A8">
      <w:numFmt w:val="bullet"/>
      <w:lvlText w:val="•"/>
      <w:lvlJc w:val="left"/>
      <w:pPr>
        <w:ind w:left="7288" w:hanging="721"/>
      </w:pPr>
      <w:rPr>
        <w:rFonts w:hint="default"/>
      </w:rPr>
    </w:lvl>
    <w:lvl w:ilvl="8" w:tplc="A4782D0E">
      <w:numFmt w:val="bullet"/>
      <w:lvlText w:val="•"/>
      <w:lvlJc w:val="left"/>
      <w:pPr>
        <w:ind w:left="8092" w:hanging="721"/>
      </w:pPr>
      <w:rPr>
        <w:rFonts w:hint="default"/>
      </w:rPr>
    </w:lvl>
  </w:abstractNum>
  <w:abstractNum w:abstractNumId="19">
    <w:nsid w:val="3ED35F6D"/>
    <w:multiLevelType w:val="hybridMultilevel"/>
    <w:tmpl w:val="50706076"/>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0CA43A4"/>
    <w:multiLevelType w:val="hybridMultilevel"/>
    <w:tmpl w:val="68146728"/>
    <w:lvl w:ilvl="0" w:tplc="CA6AC352">
      <w:numFmt w:val="bullet"/>
      <w:lvlText w:val="•"/>
      <w:lvlJc w:val="left"/>
      <w:pPr>
        <w:ind w:left="1300" w:hanging="360"/>
      </w:pPr>
      <w:rPr>
        <w:rFonts w:ascii="Arial" w:eastAsia="Arial" w:hAnsi="Arial" w:cs="Arial" w:hint="default"/>
        <w:w w:val="131"/>
        <w:sz w:val="20"/>
        <w:szCs w:val="20"/>
      </w:rPr>
    </w:lvl>
    <w:lvl w:ilvl="1" w:tplc="A7944548">
      <w:numFmt w:val="bullet"/>
      <w:lvlText w:val="•"/>
      <w:lvlJc w:val="left"/>
      <w:pPr>
        <w:ind w:left="2140" w:hanging="360"/>
      </w:pPr>
      <w:rPr>
        <w:rFonts w:hint="default"/>
      </w:rPr>
    </w:lvl>
    <w:lvl w:ilvl="2" w:tplc="45BEDCDE">
      <w:numFmt w:val="bullet"/>
      <w:lvlText w:val="•"/>
      <w:lvlJc w:val="left"/>
      <w:pPr>
        <w:ind w:left="2980" w:hanging="360"/>
      </w:pPr>
      <w:rPr>
        <w:rFonts w:hint="default"/>
      </w:rPr>
    </w:lvl>
    <w:lvl w:ilvl="3" w:tplc="F506A1A6">
      <w:numFmt w:val="bullet"/>
      <w:lvlText w:val="•"/>
      <w:lvlJc w:val="left"/>
      <w:pPr>
        <w:ind w:left="3820" w:hanging="360"/>
      </w:pPr>
      <w:rPr>
        <w:rFonts w:hint="default"/>
      </w:rPr>
    </w:lvl>
    <w:lvl w:ilvl="4" w:tplc="FF866BC4">
      <w:numFmt w:val="bullet"/>
      <w:lvlText w:val="•"/>
      <w:lvlJc w:val="left"/>
      <w:pPr>
        <w:ind w:left="4660" w:hanging="360"/>
      </w:pPr>
      <w:rPr>
        <w:rFonts w:hint="default"/>
      </w:rPr>
    </w:lvl>
    <w:lvl w:ilvl="5" w:tplc="D2A0D784">
      <w:numFmt w:val="bullet"/>
      <w:lvlText w:val="•"/>
      <w:lvlJc w:val="left"/>
      <w:pPr>
        <w:ind w:left="5500" w:hanging="360"/>
      </w:pPr>
      <w:rPr>
        <w:rFonts w:hint="default"/>
      </w:rPr>
    </w:lvl>
    <w:lvl w:ilvl="6" w:tplc="91B448F2">
      <w:numFmt w:val="bullet"/>
      <w:lvlText w:val="•"/>
      <w:lvlJc w:val="left"/>
      <w:pPr>
        <w:ind w:left="6340" w:hanging="360"/>
      </w:pPr>
      <w:rPr>
        <w:rFonts w:hint="default"/>
      </w:rPr>
    </w:lvl>
    <w:lvl w:ilvl="7" w:tplc="BEFE94CA">
      <w:numFmt w:val="bullet"/>
      <w:lvlText w:val="•"/>
      <w:lvlJc w:val="left"/>
      <w:pPr>
        <w:ind w:left="7180" w:hanging="360"/>
      </w:pPr>
      <w:rPr>
        <w:rFonts w:hint="default"/>
      </w:rPr>
    </w:lvl>
    <w:lvl w:ilvl="8" w:tplc="971A6146">
      <w:numFmt w:val="bullet"/>
      <w:lvlText w:val="•"/>
      <w:lvlJc w:val="left"/>
      <w:pPr>
        <w:ind w:left="8020" w:hanging="360"/>
      </w:pPr>
      <w:rPr>
        <w:rFonts w:hint="default"/>
      </w:rPr>
    </w:lvl>
  </w:abstractNum>
  <w:abstractNum w:abstractNumId="21">
    <w:nsid w:val="42CA7830"/>
    <w:multiLevelType w:val="hybridMultilevel"/>
    <w:tmpl w:val="489C1208"/>
    <w:lvl w:ilvl="0" w:tplc="41FA8F4A">
      <w:start w:val="1"/>
      <w:numFmt w:val="upperLetter"/>
      <w:lvlText w:val="%1."/>
      <w:lvlJc w:val="left"/>
      <w:pPr>
        <w:ind w:left="1660" w:hanging="720"/>
        <w:jc w:val="left"/>
      </w:pPr>
      <w:rPr>
        <w:rFonts w:ascii="Tahoma" w:eastAsia="Tahoma" w:hAnsi="Tahoma" w:cs="Tahoma" w:hint="default"/>
        <w:spacing w:val="-1"/>
        <w:w w:val="100"/>
        <w:sz w:val="24"/>
        <w:szCs w:val="24"/>
      </w:rPr>
    </w:lvl>
    <w:lvl w:ilvl="1" w:tplc="A4FE256A">
      <w:numFmt w:val="bullet"/>
      <w:lvlText w:val="■"/>
      <w:lvlJc w:val="left"/>
      <w:pPr>
        <w:ind w:left="2380" w:hanging="360"/>
      </w:pPr>
      <w:rPr>
        <w:rFonts w:ascii="Arial" w:eastAsia="Arial" w:hAnsi="Arial" w:cs="Arial" w:hint="default"/>
        <w:w w:val="75"/>
        <w:sz w:val="24"/>
        <w:szCs w:val="24"/>
      </w:rPr>
    </w:lvl>
    <w:lvl w:ilvl="2" w:tplc="CF22EA12">
      <w:numFmt w:val="bullet"/>
      <w:lvlText w:val="•"/>
      <w:lvlJc w:val="left"/>
      <w:pPr>
        <w:ind w:left="3193" w:hanging="360"/>
      </w:pPr>
      <w:rPr>
        <w:rFonts w:hint="default"/>
      </w:rPr>
    </w:lvl>
    <w:lvl w:ilvl="3" w:tplc="710C5EF0">
      <w:numFmt w:val="bullet"/>
      <w:lvlText w:val="•"/>
      <w:lvlJc w:val="left"/>
      <w:pPr>
        <w:ind w:left="4006" w:hanging="360"/>
      </w:pPr>
      <w:rPr>
        <w:rFonts w:hint="default"/>
      </w:rPr>
    </w:lvl>
    <w:lvl w:ilvl="4" w:tplc="8730B732">
      <w:numFmt w:val="bullet"/>
      <w:lvlText w:val="•"/>
      <w:lvlJc w:val="left"/>
      <w:pPr>
        <w:ind w:left="4820" w:hanging="360"/>
      </w:pPr>
      <w:rPr>
        <w:rFonts w:hint="default"/>
      </w:rPr>
    </w:lvl>
    <w:lvl w:ilvl="5" w:tplc="74CE729A">
      <w:numFmt w:val="bullet"/>
      <w:lvlText w:val="•"/>
      <w:lvlJc w:val="left"/>
      <w:pPr>
        <w:ind w:left="5633" w:hanging="360"/>
      </w:pPr>
      <w:rPr>
        <w:rFonts w:hint="default"/>
      </w:rPr>
    </w:lvl>
    <w:lvl w:ilvl="6" w:tplc="E28E0A64">
      <w:numFmt w:val="bullet"/>
      <w:lvlText w:val="•"/>
      <w:lvlJc w:val="left"/>
      <w:pPr>
        <w:ind w:left="6446" w:hanging="360"/>
      </w:pPr>
      <w:rPr>
        <w:rFonts w:hint="default"/>
      </w:rPr>
    </w:lvl>
    <w:lvl w:ilvl="7" w:tplc="EC02A036">
      <w:numFmt w:val="bullet"/>
      <w:lvlText w:val="•"/>
      <w:lvlJc w:val="left"/>
      <w:pPr>
        <w:ind w:left="7260" w:hanging="360"/>
      </w:pPr>
      <w:rPr>
        <w:rFonts w:hint="default"/>
      </w:rPr>
    </w:lvl>
    <w:lvl w:ilvl="8" w:tplc="C380B0B4">
      <w:numFmt w:val="bullet"/>
      <w:lvlText w:val="•"/>
      <w:lvlJc w:val="left"/>
      <w:pPr>
        <w:ind w:left="8073" w:hanging="360"/>
      </w:pPr>
      <w:rPr>
        <w:rFonts w:hint="default"/>
      </w:rPr>
    </w:lvl>
  </w:abstractNum>
  <w:abstractNum w:abstractNumId="22">
    <w:nsid w:val="43DD3923"/>
    <w:multiLevelType w:val="hybridMultilevel"/>
    <w:tmpl w:val="5F5847E8"/>
    <w:lvl w:ilvl="0" w:tplc="0DDE8078">
      <w:start w:val="8"/>
      <w:numFmt w:val="upperRoman"/>
      <w:lvlText w:val="%1."/>
      <w:lvlJc w:val="left"/>
      <w:pPr>
        <w:ind w:left="1300" w:hanging="720"/>
        <w:jc w:val="left"/>
      </w:pPr>
      <w:rPr>
        <w:rFonts w:ascii="Tahoma" w:eastAsia="Tahoma" w:hAnsi="Tahoma" w:cs="Tahoma" w:hint="default"/>
        <w:b/>
        <w:bCs/>
        <w:spacing w:val="-1"/>
        <w:w w:val="99"/>
        <w:sz w:val="24"/>
        <w:szCs w:val="24"/>
      </w:rPr>
    </w:lvl>
    <w:lvl w:ilvl="1" w:tplc="0646E638">
      <w:numFmt w:val="bullet"/>
      <w:lvlText w:val="•"/>
      <w:lvlJc w:val="left"/>
      <w:pPr>
        <w:ind w:left="2140" w:hanging="720"/>
      </w:pPr>
      <w:rPr>
        <w:rFonts w:hint="default"/>
      </w:rPr>
    </w:lvl>
    <w:lvl w:ilvl="2" w:tplc="A5A43374">
      <w:numFmt w:val="bullet"/>
      <w:lvlText w:val="•"/>
      <w:lvlJc w:val="left"/>
      <w:pPr>
        <w:ind w:left="2980" w:hanging="720"/>
      </w:pPr>
      <w:rPr>
        <w:rFonts w:hint="default"/>
      </w:rPr>
    </w:lvl>
    <w:lvl w:ilvl="3" w:tplc="3EC4410E">
      <w:numFmt w:val="bullet"/>
      <w:lvlText w:val="•"/>
      <w:lvlJc w:val="left"/>
      <w:pPr>
        <w:ind w:left="3820" w:hanging="720"/>
      </w:pPr>
      <w:rPr>
        <w:rFonts w:hint="default"/>
      </w:rPr>
    </w:lvl>
    <w:lvl w:ilvl="4" w:tplc="258846EA">
      <w:numFmt w:val="bullet"/>
      <w:lvlText w:val="•"/>
      <w:lvlJc w:val="left"/>
      <w:pPr>
        <w:ind w:left="4660" w:hanging="720"/>
      </w:pPr>
      <w:rPr>
        <w:rFonts w:hint="default"/>
      </w:rPr>
    </w:lvl>
    <w:lvl w:ilvl="5" w:tplc="DDA2486A">
      <w:numFmt w:val="bullet"/>
      <w:lvlText w:val="•"/>
      <w:lvlJc w:val="left"/>
      <w:pPr>
        <w:ind w:left="5500" w:hanging="720"/>
      </w:pPr>
      <w:rPr>
        <w:rFonts w:hint="default"/>
      </w:rPr>
    </w:lvl>
    <w:lvl w:ilvl="6" w:tplc="7F2895CA">
      <w:numFmt w:val="bullet"/>
      <w:lvlText w:val="•"/>
      <w:lvlJc w:val="left"/>
      <w:pPr>
        <w:ind w:left="6340" w:hanging="720"/>
      </w:pPr>
      <w:rPr>
        <w:rFonts w:hint="default"/>
      </w:rPr>
    </w:lvl>
    <w:lvl w:ilvl="7" w:tplc="0796535C">
      <w:numFmt w:val="bullet"/>
      <w:lvlText w:val="•"/>
      <w:lvlJc w:val="left"/>
      <w:pPr>
        <w:ind w:left="7180" w:hanging="720"/>
      </w:pPr>
      <w:rPr>
        <w:rFonts w:hint="default"/>
      </w:rPr>
    </w:lvl>
    <w:lvl w:ilvl="8" w:tplc="5908010C">
      <w:numFmt w:val="bullet"/>
      <w:lvlText w:val="•"/>
      <w:lvlJc w:val="left"/>
      <w:pPr>
        <w:ind w:left="8020" w:hanging="720"/>
      </w:pPr>
      <w:rPr>
        <w:rFonts w:hint="default"/>
      </w:rPr>
    </w:lvl>
  </w:abstractNum>
  <w:abstractNum w:abstractNumId="23">
    <w:nsid w:val="44A250A6"/>
    <w:multiLevelType w:val="hybridMultilevel"/>
    <w:tmpl w:val="5D32D996"/>
    <w:lvl w:ilvl="0" w:tplc="D0DE7100">
      <w:numFmt w:val="bullet"/>
      <w:lvlText w:val="•"/>
      <w:lvlJc w:val="left"/>
      <w:pPr>
        <w:ind w:left="1300" w:hanging="360"/>
      </w:pPr>
      <w:rPr>
        <w:rFonts w:ascii="Arial" w:eastAsia="Arial" w:hAnsi="Arial" w:cs="Arial" w:hint="default"/>
        <w:b/>
        <w:bCs/>
        <w:w w:val="131"/>
        <w:sz w:val="24"/>
        <w:szCs w:val="24"/>
      </w:rPr>
    </w:lvl>
    <w:lvl w:ilvl="1" w:tplc="676ACDF6">
      <w:numFmt w:val="bullet"/>
      <w:lvlText w:val="•"/>
      <w:lvlJc w:val="left"/>
      <w:pPr>
        <w:ind w:left="2140" w:hanging="360"/>
      </w:pPr>
      <w:rPr>
        <w:rFonts w:hint="default"/>
      </w:rPr>
    </w:lvl>
    <w:lvl w:ilvl="2" w:tplc="E3D85FF2">
      <w:numFmt w:val="bullet"/>
      <w:lvlText w:val="•"/>
      <w:lvlJc w:val="left"/>
      <w:pPr>
        <w:ind w:left="2980" w:hanging="360"/>
      </w:pPr>
      <w:rPr>
        <w:rFonts w:hint="default"/>
      </w:rPr>
    </w:lvl>
    <w:lvl w:ilvl="3" w:tplc="27D69190">
      <w:numFmt w:val="bullet"/>
      <w:lvlText w:val="•"/>
      <w:lvlJc w:val="left"/>
      <w:pPr>
        <w:ind w:left="3820" w:hanging="360"/>
      </w:pPr>
      <w:rPr>
        <w:rFonts w:hint="default"/>
      </w:rPr>
    </w:lvl>
    <w:lvl w:ilvl="4" w:tplc="B04AA426">
      <w:numFmt w:val="bullet"/>
      <w:lvlText w:val="•"/>
      <w:lvlJc w:val="left"/>
      <w:pPr>
        <w:ind w:left="4660" w:hanging="360"/>
      </w:pPr>
      <w:rPr>
        <w:rFonts w:hint="default"/>
      </w:rPr>
    </w:lvl>
    <w:lvl w:ilvl="5" w:tplc="B8FC1286">
      <w:numFmt w:val="bullet"/>
      <w:lvlText w:val="•"/>
      <w:lvlJc w:val="left"/>
      <w:pPr>
        <w:ind w:left="5500" w:hanging="360"/>
      </w:pPr>
      <w:rPr>
        <w:rFonts w:hint="default"/>
      </w:rPr>
    </w:lvl>
    <w:lvl w:ilvl="6" w:tplc="13D8ADBE">
      <w:numFmt w:val="bullet"/>
      <w:lvlText w:val="•"/>
      <w:lvlJc w:val="left"/>
      <w:pPr>
        <w:ind w:left="6340" w:hanging="360"/>
      </w:pPr>
      <w:rPr>
        <w:rFonts w:hint="default"/>
      </w:rPr>
    </w:lvl>
    <w:lvl w:ilvl="7" w:tplc="FB300E06">
      <w:numFmt w:val="bullet"/>
      <w:lvlText w:val="•"/>
      <w:lvlJc w:val="left"/>
      <w:pPr>
        <w:ind w:left="7180" w:hanging="360"/>
      </w:pPr>
      <w:rPr>
        <w:rFonts w:hint="default"/>
      </w:rPr>
    </w:lvl>
    <w:lvl w:ilvl="8" w:tplc="5606ABC0">
      <w:numFmt w:val="bullet"/>
      <w:lvlText w:val="•"/>
      <w:lvlJc w:val="left"/>
      <w:pPr>
        <w:ind w:left="8020" w:hanging="360"/>
      </w:pPr>
      <w:rPr>
        <w:rFonts w:hint="default"/>
      </w:rPr>
    </w:lvl>
  </w:abstractNum>
  <w:abstractNum w:abstractNumId="24">
    <w:nsid w:val="4EF85086"/>
    <w:multiLevelType w:val="hybridMultilevel"/>
    <w:tmpl w:val="99FCBF82"/>
    <w:lvl w:ilvl="0" w:tplc="85B6F85E">
      <w:start w:val="1"/>
      <w:numFmt w:val="upperLetter"/>
      <w:lvlText w:val="%1."/>
      <w:lvlJc w:val="left"/>
      <w:pPr>
        <w:ind w:left="1375" w:hanging="436"/>
        <w:jc w:val="left"/>
      </w:pPr>
      <w:rPr>
        <w:rFonts w:ascii="Tahoma" w:eastAsia="Tahoma" w:hAnsi="Tahoma" w:cs="Tahoma" w:hint="default"/>
        <w:b/>
        <w:spacing w:val="-2"/>
        <w:w w:val="99"/>
        <w:sz w:val="24"/>
        <w:szCs w:val="24"/>
      </w:rPr>
    </w:lvl>
    <w:lvl w:ilvl="1" w:tplc="93048712">
      <w:start w:val="1"/>
      <w:numFmt w:val="decimal"/>
      <w:lvlText w:val="%2."/>
      <w:lvlJc w:val="left"/>
      <w:pPr>
        <w:ind w:left="1660" w:hanging="360"/>
        <w:jc w:val="left"/>
      </w:pPr>
      <w:rPr>
        <w:rFonts w:ascii="Tahoma" w:eastAsia="Tahoma" w:hAnsi="Tahoma" w:cs="Tahoma" w:hint="default"/>
        <w:spacing w:val="-2"/>
        <w:w w:val="99"/>
        <w:sz w:val="24"/>
        <w:szCs w:val="24"/>
      </w:rPr>
    </w:lvl>
    <w:lvl w:ilvl="2" w:tplc="327C05C0">
      <w:numFmt w:val="bullet"/>
      <w:lvlText w:val="•"/>
      <w:lvlJc w:val="left"/>
      <w:pPr>
        <w:ind w:left="2553" w:hanging="360"/>
      </w:pPr>
      <w:rPr>
        <w:rFonts w:hint="default"/>
      </w:rPr>
    </w:lvl>
    <w:lvl w:ilvl="3" w:tplc="F99211C2">
      <w:numFmt w:val="bullet"/>
      <w:lvlText w:val="•"/>
      <w:lvlJc w:val="left"/>
      <w:pPr>
        <w:ind w:left="3446" w:hanging="360"/>
      </w:pPr>
      <w:rPr>
        <w:rFonts w:hint="default"/>
      </w:rPr>
    </w:lvl>
    <w:lvl w:ilvl="4" w:tplc="C30C1D8A">
      <w:numFmt w:val="bullet"/>
      <w:lvlText w:val="•"/>
      <w:lvlJc w:val="left"/>
      <w:pPr>
        <w:ind w:left="4340" w:hanging="360"/>
      </w:pPr>
      <w:rPr>
        <w:rFonts w:hint="default"/>
      </w:rPr>
    </w:lvl>
    <w:lvl w:ilvl="5" w:tplc="88FED7D0">
      <w:numFmt w:val="bullet"/>
      <w:lvlText w:val="•"/>
      <w:lvlJc w:val="left"/>
      <w:pPr>
        <w:ind w:left="5233" w:hanging="360"/>
      </w:pPr>
      <w:rPr>
        <w:rFonts w:hint="default"/>
      </w:rPr>
    </w:lvl>
    <w:lvl w:ilvl="6" w:tplc="DA3255DA">
      <w:numFmt w:val="bullet"/>
      <w:lvlText w:val="•"/>
      <w:lvlJc w:val="left"/>
      <w:pPr>
        <w:ind w:left="6126" w:hanging="360"/>
      </w:pPr>
      <w:rPr>
        <w:rFonts w:hint="default"/>
      </w:rPr>
    </w:lvl>
    <w:lvl w:ilvl="7" w:tplc="2132CB22">
      <w:numFmt w:val="bullet"/>
      <w:lvlText w:val="•"/>
      <w:lvlJc w:val="left"/>
      <w:pPr>
        <w:ind w:left="7020" w:hanging="360"/>
      </w:pPr>
      <w:rPr>
        <w:rFonts w:hint="default"/>
      </w:rPr>
    </w:lvl>
    <w:lvl w:ilvl="8" w:tplc="630C5C90">
      <w:numFmt w:val="bullet"/>
      <w:lvlText w:val="•"/>
      <w:lvlJc w:val="left"/>
      <w:pPr>
        <w:ind w:left="7913" w:hanging="360"/>
      </w:pPr>
      <w:rPr>
        <w:rFonts w:hint="default"/>
      </w:rPr>
    </w:lvl>
  </w:abstractNum>
  <w:abstractNum w:abstractNumId="25">
    <w:nsid w:val="50202179"/>
    <w:multiLevelType w:val="hybridMultilevel"/>
    <w:tmpl w:val="C95419A6"/>
    <w:lvl w:ilvl="0" w:tplc="780277DE">
      <w:start w:val="1"/>
      <w:numFmt w:val="upperLetter"/>
      <w:lvlText w:val="%1."/>
      <w:lvlJc w:val="left"/>
      <w:pPr>
        <w:ind w:left="2020" w:hanging="722"/>
        <w:jc w:val="left"/>
      </w:pPr>
      <w:rPr>
        <w:rFonts w:ascii="Tahoma" w:eastAsia="Tahoma" w:hAnsi="Tahoma" w:cs="Tahoma" w:hint="default"/>
        <w:spacing w:val="-2"/>
        <w:w w:val="99"/>
        <w:sz w:val="24"/>
        <w:szCs w:val="24"/>
      </w:rPr>
    </w:lvl>
    <w:lvl w:ilvl="1" w:tplc="F01CF228">
      <w:start w:val="1"/>
      <w:numFmt w:val="decimal"/>
      <w:lvlText w:val="%2."/>
      <w:lvlJc w:val="left"/>
      <w:pPr>
        <w:ind w:left="2740" w:hanging="720"/>
        <w:jc w:val="left"/>
      </w:pPr>
      <w:rPr>
        <w:rFonts w:ascii="Tahoma" w:eastAsia="Tahoma" w:hAnsi="Tahoma" w:cs="Tahoma" w:hint="default"/>
        <w:spacing w:val="-2"/>
        <w:w w:val="99"/>
        <w:sz w:val="24"/>
        <w:szCs w:val="24"/>
      </w:rPr>
    </w:lvl>
    <w:lvl w:ilvl="2" w:tplc="A73E9BEC">
      <w:start w:val="1"/>
      <w:numFmt w:val="lowerLetter"/>
      <w:lvlText w:val="%3."/>
      <w:lvlJc w:val="left"/>
      <w:pPr>
        <w:ind w:left="3460" w:hanging="360"/>
        <w:jc w:val="left"/>
      </w:pPr>
      <w:rPr>
        <w:rFonts w:ascii="Tahoma" w:eastAsia="Tahoma" w:hAnsi="Tahoma" w:cs="Tahoma" w:hint="default"/>
        <w:spacing w:val="-1"/>
        <w:w w:val="99"/>
        <w:sz w:val="24"/>
        <w:szCs w:val="24"/>
      </w:rPr>
    </w:lvl>
    <w:lvl w:ilvl="3" w:tplc="49162268">
      <w:numFmt w:val="bullet"/>
      <w:lvlText w:val="•"/>
      <w:lvlJc w:val="left"/>
      <w:pPr>
        <w:ind w:left="4240" w:hanging="360"/>
      </w:pPr>
      <w:rPr>
        <w:rFonts w:hint="default"/>
      </w:rPr>
    </w:lvl>
    <w:lvl w:ilvl="4" w:tplc="3CA6F732">
      <w:numFmt w:val="bullet"/>
      <w:lvlText w:val="•"/>
      <w:lvlJc w:val="left"/>
      <w:pPr>
        <w:ind w:left="5020" w:hanging="360"/>
      </w:pPr>
      <w:rPr>
        <w:rFonts w:hint="default"/>
      </w:rPr>
    </w:lvl>
    <w:lvl w:ilvl="5" w:tplc="E0048BD6">
      <w:numFmt w:val="bullet"/>
      <w:lvlText w:val="•"/>
      <w:lvlJc w:val="left"/>
      <w:pPr>
        <w:ind w:left="5800" w:hanging="360"/>
      </w:pPr>
      <w:rPr>
        <w:rFonts w:hint="default"/>
      </w:rPr>
    </w:lvl>
    <w:lvl w:ilvl="6" w:tplc="F4B8E98E">
      <w:numFmt w:val="bullet"/>
      <w:lvlText w:val="•"/>
      <w:lvlJc w:val="left"/>
      <w:pPr>
        <w:ind w:left="6580" w:hanging="360"/>
      </w:pPr>
      <w:rPr>
        <w:rFonts w:hint="default"/>
      </w:rPr>
    </w:lvl>
    <w:lvl w:ilvl="7" w:tplc="AA18090A">
      <w:numFmt w:val="bullet"/>
      <w:lvlText w:val="•"/>
      <w:lvlJc w:val="left"/>
      <w:pPr>
        <w:ind w:left="7360" w:hanging="360"/>
      </w:pPr>
      <w:rPr>
        <w:rFonts w:hint="default"/>
      </w:rPr>
    </w:lvl>
    <w:lvl w:ilvl="8" w:tplc="1DDE139A">
      <w:numFmt w:val="bullet"/>
      <w:lvlText w:val="•"/>
      <w:lvlJc w:val="left"/>
      <w:pPr>
        <w:ind w:left="8140" w:hanging="360"/>
      </w:pPr>
      <w:rPr>
        <w:rFonts w:hint="default"/>
      </w:rPr>
    </w:lvl>
  </w:abstractNum>
  <w:abstractNum w:abstractNumId="26">
    <w:nsid w:val="59C349D5"/>
    <w:multiLevelType w:val="hybridMultilevel"/>
    <w:tmpl w:val="65B8C836"/>
    <w:lvl w:ilvl="0" w:tplc="7E4EE770">
      <w:numFmt w:val="bullet"/>
      <w:lvlText w:val="–"/>
      <w:lvlJc w:val="left"/>
      <w:pPr>
        <w:ind w:left="1660" w:hanging="207"/>
      </w:pPr>
      <w:rPr>
        <w:rFonts w:ascii="Tahoma" w:eastAsia="Tahoma" w:hAnsi="Tahoma" w:cs="Tahoma" w:hint="default"/>
        <w:spacing w:val="-3"/>
        <w:w w:val="99"/>
        <w:sz w:val="24"/>
        <w:szCs w:val="24"/>
      </w:rPr>
    </w:lvl>
    <w:lvl w:ilvl="1" w:tplc="6356697A">
      <w:numFmt w:val="bullet"/>
      <w:lvlText w:val="■"/>
      <w:lvlJc w:val="left"/>
      <w:pPr>
        <w:ind w:left="2380" w:hanging="360"/>
      </w:pPr>
      <w:rPr>
        <w:rFonts w:ascii="Arial" w:eastAsia="Arial" w:hAnsi="Arial" w:cs="Arial" w:hint="default"/>
        <w:w w:val="75"/>
        <w:sz w:val="24"/>
        <w:szCs w:val="24"/>
      </w:rPr>
    </w:lvl>
    <w:lvl w:ilvl="2" w:tplc="FF5615B0">
      <w:numFmt w:val="bullet"/>
      <w:lvlText w:val="•"/>
      <w:lvlJc w:val="left"/>
      <w:pPr>
        <w:ind w:left="3193" w:hanging="360"/>
      </w:pPr>
      <w:rPr>
        <w:rFonts w:hint="default"/>
      </w:rPr>
    </w:lvl>
    <w:lvl w:ilvl="3" w:tplc="5532CB24">
      <w:numFmt w:val="bullet"/>
      <w:lvlText w:val="•"/>
      <w:lvlJc w:val="left"/>
      <w:pPr>
        <w:ind w:left="4006" w:hanging="360"/>
      </w:pPr>
      <w:rPr>
        <w:rFonts w:hint="default"/>
      </w:rPr>
    </w:lvl>
    <w:lvl w:ilvl="4" w:tplc="983CC270">
      <w:numFmt w:val="bullet"/>
      <w:lvlText w:val="•"/>
      <w:lvlJc w:val="left"/>
      <w:pPr>
        <w:ind w:left="4820" w:hanging="360"/>
      </w:pPr>
      <w:rPr>
        <w:rFonts w:hint="default"/>
      </w:rPr>
    </w:lvl>
    <w:lvl w:ilvl="5" w:tplc="F266C188">
      <w:numFmt w:val="bullet"/>
      <w:lvlText w:val="•"/>
      <w:lvlJc w:val="left"/>
      <w:pPr>
        <w:ind w:left="5633" w:hanging="360"/>
      </w:pPr>
      <w:rPr>
        <w:rFonts w:hint="default"/>
      </w:rPr>
    </w:lvl>
    <w:lvl w:ilvl="6" w:tplc="03A88D2E">
      <w:numFmt w:val="bullet"/>
      <w:lvlText w:val="•"/>
      <w:lvlJc w:val="left"/>
      <w:pPr>
        <w:ind w:left="6446" w:hanging="360"/>
      </w:pPr>
      <w:rPr>
        <w:rFonts w:hint="default"/>
      </w:rPr>
    </w:lvl>
    <w:lvl w:ilvl="7" w:tplc="AA2CF53C">
      <w:numFmt w:val="bullet"/>
      <w:lvlText w:val="•"/>
      <w:lvlJc w:val="left"/>
      <w:pPr>
        <w:ind w:left="7260" w:hanging="360"/>
      </w:pPr>
      <w:rPr>
        <w:rFonts w:hint="default"/>
      </w:rPr>
    </w:lvl>
    <w:lvl w:ilvl="8" w:tplc="83889892">
      <w:numFmt w:val="bullet"/>
      <w:lvlText w:val="•"/>
      <w:lvlJc w:val="left"/>
      <w:pPr>
        <w:ind w:left="8073" w:hanging="360"/>
      </w:pPr>
      <w:rPr>
        <w:rFonts w:hint="default"/>
      </w:rPr>
    </w:lvl>
  </w:abstractNum>
  <w:abstractNum w:abstractNumId="27">
    <w:nsid w:val="5E5372DC"/>
    <w:multiLevelType w:val="multilevel"/>
    <w:tmpl w:val="C57CA396"/>
    <w:lvl w:ilvl="0">
      <w:start w:val="1"/>
      <w:numFmt w:val="decimal"/>
      <w:lvlText w:val="%1."/>
      <w:lvlJc w:val="left"/>
      <w:pPr>
        <w:ind w:left="940" w:hanging="360"/>
        <w:jc w:val="left"/>
      </w:pPr>
      <w:rPr>
        <w:rFonts w:ascii="Tahoma" w:eastAsia="Tahoma" w:hAnsi="Tahoma" w:cs="Tahoma"/>
        <w:spacing w:val="-2"/>
        <w:w w:val="99"/>
        <w:sz w:val="24"/>
        <w:szCs w:val="24"/>
      </w:rPr>
    </w:lvl>
    <w:lvl w:ilvl="1">
      <w:start w:val="1"/>
      <w:numFmt w:val="lowerLetter"/>
      <w:lvlText w:val="%2."/>
      <w:lvlJc w:val="left"/>
      <w:pPr>
        <w:ind w:left="1300" w:hanging="360"/>
        <w:jc w:val="left"/>
      </w:pPr>
      <w:rPr>
        <w:rFonts w:ascii="Tahoma" w:eastAsia="Tahoma" w:hAnsi="Tahoma" w:cs="Tahoma" w:hint="default"/>
        <w:spacing w:val="-2"/>
        <w:w w:val="99"/>
        <w:sz w:val="24"/>
        <w:szCs w:val="24"/>
      </w:rPr>
    </w:lvl>
    <w:lvl w:ilvl="2">
      <w:numFmt w:val="bullet"/>
      <w:lvlText w:val="•"/>
      <w:lvlJc w:val="left"/>
      <w:pPr>
        <w:ind w:left="2233" w:hanging="360"/>
      </w:pPr>
      <w:rPr>
        <w:rFonts w:hint="default"/>
      </w:rPr>
    </w:lvl>
    <w:lvl w:ilvl="3">
      <w:numFmt w:val="bullet"/>
      <w:lvlText w:val="•"/>
      <w:lvlJc w:val="left"/>
      <w:pPr>
        <w:ind w:left="3166" w:hanging="360"/>
      </w:pPr>
      <w:rPr>
        <w:rFonts w:hint="default"/>
      </w:rPr>
    </w:lvl>
    <w:lvl w:ilvl="4">
      <w:numFmt w:val="bullet"/>
      <w:lvlText w:val="•"/>
      <w:lvlJc w:val="left"/>
      <w:pPr>
        <w:ind w:left="4100" w:hanging="360"/>
      </w:pPr>
      <w:rPr>
        <w:rFonts w:hint="default"/>
      </w:rPr>
    </w:lvl>
    <w:lvl w:ilvl="5">
      <w:numFmt w:val="bullet"/>
      <w:lvlText w:val="•"/>
      <w:lvlJc w:val="left"/>
      <w:pPr>
        <w:ind w:left="5033" w:hanging="360"/>
      </w:pPr>
      <w:rPr>
        <w:rFonts w:hint="default"/>
      </w:rPr>
    </w:lvl>
    <w:lvl w:ilvl="6">
      <w:numFmt w:val="bullet"/>
      <w:lvlText w:val="•"/>
      <w:lvlJc w:val="left"/>
      <w:pPr>
        <w:ind w:left="5966" w:hanging="360"/>
      </w:pPr>
      <w:rPr>
        <w:rFonts w:hint="default"/>
      </w:rPr>
    </w:lvl>
    <w:lvl w:ilvl="7">
      <w:numFmt w:val="bullet"/>
      <w:lvlText w:val="•"/>
      <w:lvlJc w:val="left"/>
      <w:pPr>
        <w:ind w:left="6900" w:hanging="360"/>
      </w:pPr>
      <w:rPr>
        <w:rFonts w:hint="default"/>
      </w:rPr>
    </w:lvl>
    <w:lvl w:ilvl="8">
      <w:numFmt w:val="bullet"/>
      <w:lvlText w:val="•"/>
      <w:lvlJc w:val="left"/>
      <w:pPr>
        <w:ind w:left="7833" w:hanging="360"/>
      </w:pPr>
      <w:rPr>
        <w:rFonts w:hint="default"/>
      </w:rPr>
    </w:lvl>
  </w:abstractNum>
  <w:abstractNum w:abstractNumId="28">
    <w:nsid w:val="6D7F01FB"/>
    <w:multiLevelType w:val="hybridMultilevel"/>
    <w:tmpl w:val="3EA25398"/>
    <w:lvl w:ilvl="0" w:tplc="5E3A5DD4">
      <w:start w:val="1"/>
      <w:numFmt w:val="upperLetter"/>
      <w:lvlText w:val="%1."/>
      <w:lvlJc w:val="left"/>
      <w:pPr>
        <w:ind w:left="1660" w:hanging="360"/>
        <w:jc w:val="left"/>
      </w:pPr>
      <w:rPr>
        <w:rFonts w:ascii="Tahoma" w:eastAsia="Tahoma" w:hAnsi="Tahoma" w:cs="Tahoma" w:hint="default"/>
        <w:spacing w:val="-7"/>
        <w:w w:val="99"/>
        <w:sz w:val="24"/>
        <w:szCs w:val="24"/>
      </w:rPr>
    </w:lvl>
    <w:lvl w:ilvl="1" w:tplc="05084B6A">
      <w:numFmt w:val="bullet"/>
      <w:lvlText w:val="•"/>
      <w:lvlJc w:val="left"/>
      <w:pPr>
        <w:ind w:left="2464" w:hanging="360"/>
      </w:pPr>
      <w:rPr>
        <w:rFonts w:hint="default"/>
      </w:rPr>
    </w:lvl>
    <w:lvl w:ilvl="2" w:tplc="95124050">
      <w:numFmt w:val="bullet"/>
      <w:lvlText w:val="•"/>
      <w:lvlJc w:val="left"/>
      <w:pPr>
        <w:ind w:left="3268" w:hanging="360"/>
      </w:pPr>
      <w:rPr>
        <w:rFonts w:hint="default"/>
      </w:rPr>
    </w:lvl>
    <w:lvl w:ilvl="3" w:tplc="A84C03B4">
      <w:numFmt w:val="bullet"/>
      <w:lvlText w:val="•"/>
      <w:lvlJc w:val="left"/>
      <w:pPr>
        <w:ind w:left="4072" w:hanging="360"/>
      </w:pPr>
      <w:rPr>
        <w:rFonts w:hint="default"/>
      </w:rPr>
    </w:lvl>
    <w:lvl w:ilvl="4" w:tplc="664603CA">
      <w:numFmt w:val="bullet"/>
      <w:lvlText w:val="•"/>
      <w:lvlJc w:val="left"/>
      <w:pPr>
        <w:ind w:left="4876" w:hanging="360"/>
      </w:pPr>
      <w:rPr>
        <w:rFonts w:hint="default"/>
      </w:rPr>
    </w:lvl>
    <w:lvl w:ilvl="5" w:tplc="9446E0B6">
      <w:numFmt w:val="bullet"/>
      <w:lvlText w:val="•"/>
      <w:lvlJc w:val="left"/>
      <w:pPr>
        <w:ind w:left="5680" w:hanging="360"/>
      </w:pPr>
      <w:rPr>
        <w:rFonts w:hint="default"/>
      </w:rPr>
    </w:lvl>
    <w:lvl w:ilvl="6" w:tplc="5868F0B0">
      <w:numFmt w:val="bullet"/>
      <w:lvlText w:val="•"/>
      <w:lvlJc w:val="left"/>
      <w:pPr>
        <w:ind w:left="6484" w:hanging="360"/>
      </w:pPr>
      <w:rPr>
        <w:rFonts w:hint="default"/>
      </w:rPr>
    </w:lvl>
    <w:lvl w:ilvl="7" w:tplc="20D859EE">
      <w:numFmt w:val="bullet"/>
      <w:lvlText w:val="•"/>
      <w:lvlJc w:val="left"/>
      <w:pPr>
        <w:ind w:left="7288" w:hanging="360"/>
      </w:pPr>
      <w:rPr>
        <w:rFonts w:hint="default"/>
      </w:rPr>
    </w:lvl>
    <w:lvl w:ilvl="8" w:tplc="67C43BAC">
      <w:numFmt w:val="bullet"/>
      <w:lvlText w:val="•"/>
      <w:lvlJc w:val="left"/>
      <w:pPr>
        <w:ind w:left="8092" w:hanging="360"/>
      </w:pPr>
      <w:rPr>
        <w:rFonts w:hint="default"/>
      </w:rPr>
    </w:lvl>
  </w:abstractNum>
  <w:abstractNum w:abstractNumId="29">
    <w:nsid w:val="6D94139D"/>
    <w:multiLevelType w:val="hybridMultilevel"/>
    <w:tmpl w:val="2D544D0A"/>
    <w:lvl w:ilvl="0" w:tplc="08342A6A">
      <w:start w:val="1"/>
      <w:numFmt w:val="decimal"/>
      <w:lvlText w:val="%1."/>
      <w:lvlJc w:val="left"/>
      <w:pPr>
        <w:ind w:left="1300" w:hanging="360"/>
        <w:jc w:val="left"/>
      </w:pPr>
      <w:rPr>
        <w:rFonts w:ascii="Tahoma" w:eastAsia="Tahoma" w:hAnsi="Tahoma" w:cs="Tahoma" w:hint="default"/>
        <w:spacing w:val="-1"/>
        <w:w w:val="99"/>
        <w:sz w:val="24"/>
        <w:szCs w:val="24"/>
      </w:rPr>
    </w:lvl>
    <w:lvl w:ilvl="1" w:tplc="976C9768">
      <w:numFmt w:val="bullet"/>
      <w:lvlText w:val="-"/>
      <w:lvlJc w:val="left"/>
      <w:pPr>
        <w:ind w:left="1462" w:hanging="163"/>
      </w:pPr>
      <w:rPr>
        <w:rFonts w:ascii="Tahoma" w:eastAsia="Tahoma" w:hAnsi="Tahoma" w:cs="Tahoma" w:hint="default"/>
        <w:w w:val="99"/>
        <w:sz w:val="24"/>
        <w:szCs w:val="24"/>
      </w:rPr>
    </w:lvl>
    <w:lvl w:ilvl="2" w:tplc="F418FB9A">
      <w:numFmt w:val="bullet"/>
      <w:lvlText w:val="•"/>
      <w:lvlJc w:val="left"/>
      <w:pPr>
        <w:ind w:left="2375" w:hanging="163"/>
      </w:pPr>
      <w:rPr>
        <w:rFonts w:hint="default"/>
      </w:rPr>
    </w:lvl>
    <w:lvl w:ilvl="3" w:tplc="01267A9E">
      <w:numFmt w:val="bullet"/>
      <w:lvlText w:val="•"/>
      <w:lvlJc w:val="left"/>
      <w:pPr>
        <w:ind w:left="3291" w:hanging="163"/>
      </w:pPr>
      <w:rPr>
        <w:rFonts w:hint="default"/>
      </w:rPr>
    </w:lvl>
    <w:lvl w:ilvl="4" w:tplc="75F85008">
      <w:numFmt w:val="bullet"/>
      <w:lvlText w:val="•"/>
      <w:lvlJc w:val="left"/>
      <w:pPr>
        <w:ind w:left="4206" w:hanging="163"/>
      </w:pPr>
      <w:rPr>
        <w:rFonts w:hint="default"/>
      </w:rPr>
    </w:lvl>
    <w:lvl w:ilvl="5" w:tplc="95D8207A">
      <w:numFmt w:val="bullet"/>
      <w:lvlText w:val="•"/>
      <w:lvlJc w:val="left"/>
      <w:pPr>
        <w:ind w:left="5122" w:hanging="163"/>
      </w:pPr>
      <w:rPr>
        <w:rFonts w:hint="default"/>
      </w:rPr>
    </w:lvl>
    <w:lvl w:ilvl="6" w:tplc="5C80FC6E">
      <w:numFmt w:val="bullet"/>
      <w:lvlText w:val="•"/>
      <w:lvlJc w:val="left"/>
      <w:pPr>
        <w:ind w:left="6037" w:hanging="163"/>
      </w:pPr>
      <w:rPr>
        <w:rFonts w:hint="default"/>
      </w:rPr>
    </w:lvl>
    <w:lvl w:ilvl="7" w:tplc="CD5E1FCE">
      <w:numFmt w:val="bullet"/>
      <w:lvlText w:val="•"/>
      <w:lvlJc w:val="left"/>
      <w:pPr>
        <w:ind w:left="6953" w:hanging="163"/>
      </w:pPr>
      <w:rPr>
        <w:rFonts w:hint="default"/>
      </w:rPr>
    </w:lvl>
    <w:lvl w:ilvl="8" w:tplc="76286C7C">
      <w:numFmt w:val="bullet"/>
      <w:lvlText w:val="•"/>
      <w:lvlJc w:val="left"/>
      <w:pPr>
        <w:ind w:left="7868" w:hanging="163"/>
      </w:pPr>
      <w:rPr>
        <w:rFonts w:hint="default"/>
      </w:rPr>
    </w:lvl>
  </w:abstractNum>
  <w:abstractNum w:abstractNumId="30">
    <w:nsid w:val="71CC6274"/>
    <w:multiLevelType w:val="hybridMultilevel"/>
    <w:tmpl w:val="A4B40B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2D704EA"/>
    <w:multiLevelType w:val="hybridMultilevel"/>
    <w:tmpl w:val="83E448D4"/>
    <w:lvl w:ilvl="0" w:tplc="5F3AC68A">
      <w:start w:val="1"/>
      <w:numFmt w:val="decimal"/>
      <w:lvlText w:val="%1."/>
      <w:lvlJc w:val="left"/>
      <w:pPr>
        <w:ind w:left="820" w:hanging="720"/>
        <w:jc w:val="left"/>
      </w:pPr>
      <w:rPr>
        <w:rFonts w:ascii="Times New Roman" w:eastAsia="Times New Roman" w:hAnsi="Times New Roman" w:cs="Times New Roman" w:hint="default"/>
        <w:spacing w:val="-3"/>
        <w:w w:val="99"/>
        <w:sz w:val="36"/>
        <w:szCs w:val="36"/>
        <w:lang w:val="en-US" w:eastAsia="en-US" w:bidi="en-US"/>
      </w:rPr>
    </w:lvl>
    <w:lvl w:ilvl="1" w:tplc="438A87AA">
      <w:start w:val="1"/>
      <w:numFmt w:val="decimal"/>
      <w:lvlText w:val="%2."/>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2" w:tplc="1D501162">
      <w:start w:val="1"/>
      <w:numFmt w:val="lowerLetter"/>
      <w:lvlText w:val="(%3)"/>
      <w:lvlJc w:val="left"/>
      <w:pPr>
        <w:ind w:left="100" w:hanging="720"/>
        <w:jc w:val="right"/>
      </w:pPr>
      <w:rPr>
        <w:rFonts w:ascii="Times New Roman" w:eastAsia="Times New Roman" w:hAnsi="Times New Roman" w:cs="Times New Roman" w:hint="default"/>
        <w:spacing w:val="-5"/>
        <w:w w:val="99"/>
        <w:sz w:val="24"/>
        <w:szCs w:val="24"/>
        <w:lang w:val="en-US" w:eastAsia="en-US" w:bidi="en-US"/>
      </w:rPr>
    </w:lvl>
    <w:lvl w:ilvl="3" w:tplc="5BCC0BE2">
      <w:numFmt w:val="bullet"/>
      <w:lvlText w:val="•"/>
      <w:lvlJc w:val="left"/>
      <w:pPr>
        <w:ind w:left="2771" w:hanging="720"/>
      </w:pPr>
      <w:rPr>
        <w:rFonts w:hint="default"/>
        <w:lang w:val="en-US" w:eastAsia="en-US" w:bidi="en-US"/>
      </w:rPr>
    </w:lvl>
    <w:lvl w:ilvl="4" w:tplc="61207DFA">
      <w:numFmt w:val="bullet"/>
      <w:lvlText w:val="•"/>
      <w:lvlJc w:val="left"/>
      <w:pPr>
        <w:ind w:left="3746" w:hanging="720"/>
      </w:pPr>
      <w:rPr>
        <w:rFonts w:hint="default"/>
        <w:lang w:val="en-US" w:eastAsia="en-US" w:bidi="en-US"/>
      </w:rPr>
    </w:lvl>
    <w:lvl w:ilvl="5" w:tplc="581A5410">
      <w:numFmt w:val="bullet"/>
      <w:lvlText w:val="•"/>
      <w:lvlJc w:val="left"/>
      <w:pPr>
        <w:ind w:left="4722" w:hanging="720"/>
      </w:pPr>
      <w:rPr>
        <w:rFonts w:hint="default"/>
        <w:lang w:val="en-US" w:eastAsia="en-US" w:bidi="en-US"/>
      </w:rPr>
    </w:lvl>
    <w:lvl w:ilvl="6" w:tplc="59D842F8">
      <w:numFmt w:val="bullet"/>
      <w:lvlText w:val="•"/>
      <w:lvlJc w:val="left"/>
      <w:pPr>
        <w:ind w:left="5697" w:hanging="720"/>
      </w:pPr>
      <w:rPr>
        <w:rFonts w:hint="default"/>
        <w:lang w:val="en-US" w:eastAsia="en-US" w:bidi="en-US"/>
      </w:rPr>
    </w:lvl>
    <w:lvl w:ilvl="7" w:tplc="87F41654">
      <w:numFmt w:val="bullet"/>
      <w:lvlText w:val="•"/>
      <w:lvlJc w:val="left"/>
      <w:pPr>
        <w:ind w:left="6673" w:hanging="720"/>
      </w:pPr>
      <w:rPr>
        <w:rFonts w:hint="default"/>
        <w:lang w:val="en-US" w:eastAsia="en-US" w:bidi="en-US"/>
      </w:rPr>
    </w:lvl>
    <w:lvl w:ilvl="8" w:tplc="10D86FB4">
      <w:numFmt w:val="bullet"/>
      <w:lvlText w:val="•"/>
      <w:lvlJc w:val="left"/>
      <w:pPr>
        <w:ind w:left="7648" w:hanging="720"/>
      </w:pPr>
      <w:rPr>
        <w:rFonts w:hint="default"/>
        <w:lang w:val="en-US" w:eastAsia="en-US" w:bidi="en-US"/>
      </w:rPr>
    </w:lvl>
  </w:abstractNum>
  <w:abstractNum w:abstractNumId="32">
    <w:nsid w:val="74BF01BE"/>
    <w:multiLevelType w:val="hybridMultilevel"/>
    <w:tmpl w:val="B31A5B1E"/>
    <w:lvl w:ilvl="0" w:tplc="26E22B90">
      <w:start w:val="1"/>
      <w:numFmt w:val="upperRoman"/>
      <w:lvlText w:val="%1."/>
      <w:lvlJc w:val="left"/>
      <w:pPr>
        <w:ind w:left="9720" w:hanging="720"/>
        <w:jc w:val="right"/>
      </w:pPr>
      <w:rPr>
        <w:rFonts w:ascii="Tahoma" w:eastAsia="Tahoma" w:hAnsi="Tahoma" w:cs="Tahoma" w:hint="default"/>
        <w:b/>
        <w:bCs/>
        <w:color w:val="33339A"/>
        <w:w w:val="99"/>
        <w:sz w:val="28"/>
        <w:szCs w:val="28"/>
      </w:rPr>
    </w:lvl>
    <w:lvl w:ilvl="1" w:tplc="C2C49612">
      <w:start w:val="1"/>
      <w:numFmt w:val="decimal"/>
      <w:lvlText w:val="%2."/>
      <w:lvlJc w:val="left"/>
      <w:pPr>
        <w:ind w:left="1735" w:hanging="796"/>
        <w:jc w:val="left"/>
      </w:pPr>
      <w:rPr>
        <w:rFonts w:ascii="Tahoma" w:eastAsia="Tahoma" w:hAnsi="Tahoma" w:cs="Tahoma" w:hint="default"/>
        <w:spacing w:val="-2"/>
        <w:w w:val="99"/>
        <w:sz w:val="24"/>
        <w:szCs w:val="24"/>
      </w:rPr>
    </w:lvl>
    <w:lvl w:ilvl="2" w:tplc="C65C3D56">
      <w:start w:val="1"/>
      <w:numFmt w:val="upperLetter"/>
      <w:lvlText w:val="%3."/>
      <w:lvlJc w:val="left"/>
      <w:pPr>
        <w:ind w:left="1660" w:hanging="720"/>
        <w:jc w:val="left"/>
      </w:pPr>
      <w:rPr>
        <w:rFonts w:ascii="Tahoma" w:eastAsia="Tahoma" w:hAnsi="Tahoma" w:cs="Tahoma" w:hint="default"/>
        <w:spacing w:val="-1"/>
        <w:w w:val="99"/>
        <w:sz w:val="24"/>
        <w:szCs w:val="24"/>
      </w:rPr>
    </w:lvl>
    <w:lvl w:ilvl="3" w:tplc="6C5EBA10">
      <w:numFmt w:val="bullet"/>
      <w:lvlText w:val="•"/>
      <w:lvlJc w:val="left"/>
      <w:pPr>
        <w:ind w:left="2735" w:hanging="720"/>
      </w:pPr>
      <w:rPr>
        <w:rFonts w:hint="default"/>
      </w:rPr>
    </w:lvl>
    <w:lvl w:ilvl="4" w:tplc="66901CDE">
      <w:numFmt w:val="bullet"/>
      <w:lvlText w:val="•"/>
      <w:lvlJc w:val="left"/>
      <w:pPr>
        <w:ind w:left="3730" w:hanging="720"/>
      </w:pPr>
      <w:rPr>
        <w:rFonts w:hint="default"/>
      </w:rPr>
    </w:lvl>
    <w:lvl w:ilvl="5" w:tplc="F3EAD772">
      <w:numFmt w:val="bullet"/>
      <w:lvlText w:val="•"/>
      <w:lvlJc w:val="left"/>
      <w:pPr>
        <w:ind w:left="4725" w:hanging="720"/>
      </w:pPr>
      <w:rPr>
        <w:rFonts w:hint="default"/>
      </w:rPr>
    </w:lvl>
    <w:lvl w:ilvl="6" w:tplc="C136E9AA">
      <w:numFmt w:val="bullet"/>
      <w:lvlText w:val="•"/>
      <w:lvlJc w:val="left"/>
      <w:pPr>
        <w:ind w:left="5720" w:hanging="720"/>
      </w:pPr>
      <w:rPr>
        <w:rFonts w:hint="default"/>
      </w:rPr>
    </w:lvl>
    <w:lvl w:ilvl="7" w:tplc="AF36246A">
      <w:numFmt w:val="bullet"/>
      <w:lvlText w:val="•"/>
      <w:lvlJc w:val="left"/>
      <w:pPr>
        <w:ind w:left="6715" w:hanging="720"/>
      </w:pPr>
      <w:rPr>
        <w:rFonts w:hint="default"/>
      </w:rPr>
    </w:lvl>
    <w:lvl w:ilvl="8" w:tplc="5916F2EE">
      <w:numFmt w:val="bullet"/>
      <w:lvlText w:val="•"/>
      <w:lvlJc w:val="left"/>
      <w:pPr>
        <w:ind w:left="7710" w:hanging="720"/>
      </w:pPr>
      <w:rPr>
        <w:rFonts w:hint="default"/>
      </w:rPr>
    </w:lvl>
  </w:abstractNum>
  <w:abstractNum w:abstractNumId="33">
    <w:nsid w:val="7715421E"/>
    <w:multiLevelType w:val="multilevel"/>
    <w:tmpl w:val="5BBA6BA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26"/>
  </w:num>
  <w:num w:numId="2">
    <w:abstractNumId w:val="21"/>
  </w:num>
  <w:num w:numId="3">
    <w:abstractNumId w:val="13"/>
  </w:num>
  <w:num w:numId="4">
    <w:abstractNumId w:val="20"/>
  </w:num>
  <w:num w:numId="5">
    <w:abstractNumId w:val="7"/>
  </w:num>
  <w:num w:numId="6">
    <w:abstractNumId w:val="25"/>
  </w:num>
  <w:num w:numId="7">
    <w:abstractNumId w:val="8"/>
  </w:num>
  <w:num w:numId="8">
    <w:abstractNumId w:val="9"/>
  </w:num>
  <w:num w:numId="9">
    <w:abstractNumId w:val="14"/>
  </w:num>
  <w:num w:numId="10">
    <w:abstractNumId w:val="28"/>
  </w:num>
  <w:num w:numId="11">
    <w:abstractNumId w:val="24"/>
  </w:num>
  <w:num w:numId="12">
    <w:abstractNumId w:val="18"/>
  </w:num>
  <w:num w:numId="13">
    <w:abstractNumId w:val="29"/>
  </w:num>
  <w:num w:numId="14">
    <w:abstractNumId w:val="12"/>
  </w:num>
  <w:num w:numId="15">
    <w:abstractNumId w:val="5"/>
  </w:num>
  <w:num w:numId="16">
    <w:abstractNumId w:val="6"/>
  </w:num>
  <w:num w:numId="17">
    <w:abstractNumId w:val="22"/>
  </w:num>
  <w:num w:numId="18">
    <w:abstractNumId w:val="23"/>
  </w:num>
  <w:num w:numId="19">
    <w:abstractNumId w:val="11"/>
  </w:num>
  <w:num w:numId="20">
    <w:abstractNumId w:val="16"/>
  </w:num>
  <w:num w:numId="21">
    <w:abstractNumId w:val="17"/>
  </w:num>
  <w:num w:numId="22">
    <w:abstractNumId w:val="32"/>
  </w:num>
  <w:num w:numId="23">
    <w:abstractNumId w:val="10"/>
  </w:num>
  <w:num w:numId="24">
    <w:abstractNumId w:val="33"/>
  </w:num>
  <w:num w:numId="25">
    <w:abstractNumId w:val="2"/>
  </w:num>
  <w:num w:numId="26">
    <w:abstractNumId w:val="3"/>
  </w:num>
  <w:num w:numId="27">
    <w:abstractNumId w:val="15"/>
  </w:num>
  <w:num w:numId="28">
    <w:abstractNumId w:val="0"/>
  </w:num>
  <w:num w:numId="29">
    <w:abstractNumId w:val="1"/>
  </w:num>
  <w:num w:numId="30">
    <w:abstractNumId w:val="4"/>
  </w:num>
  <w:num w:numId="31">
    <w:abstractNumId w:val="19"/>
  </w:num>
  <w:num w:numId="32">
    <w:abstractNumId w:val="30"/>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2C"/>
    <w:rsid w:val="0006468C"/>
    <w:rsid w:val="000870F3"/>
    <w:rsid w:val="000911EA"/>
    <w:rsid w:val="00092DBD"/>
    <w:rsid w:val="000B236E"/>
    <w:rsid w:val="000B24A6"/>
    <w:rsid w:val="000C39AA"/>
    <w:rsid w:val="000C7C90"/>
    <w:rsid w:val="000F1EB5"/>
    <w:rsid w:val="000F5B45"/>
    <w:rsid w:val="00107464"/>
    <w:rsid w:val="00126D66"/>
    <w:rsid w:val="00161626"/>
    <w:rsid w:val="00194AF8"/>
    <w:rsid w:val="001A16A0"/>
    <w:rsid w:val="001B76DC"/>
    <w:rsid w:val="001C4117"/>
    <w:rsid w:val="001C6952"/>
    <w:rsid w:val="00227AD8"/>
    <w:rsid w:val="00246504"/>
    <w:rsid w:val="002756C3"/>
    <w:rsid w:val="002765DA"/>
    <w:rsid w:val="00287F3E"/>
    <w:rsid w:val="00293221"/>
    <w:rsid w:val="002948BE"/>
    <w:rsid w:val="002D7941"/>
    <w:rsid w:val="002E7114"/>
    <w:rsid w:val="003322FE"/>
    <w:rsid w:val="003669BF"/>
    <w:rsid w:val="0039668E"/>
    <w:rsid w:val="00397CDA"/>
    <w:rsid w:val="003B59B3"/>
    <w:rsid w:val="003D3BEC"/>
    <w:rsid w:val="00417A48"/>
    <w:rsid w:val="00430F84"/>
    <w:rsid w:val="00440C8D"/>
    <w:rsid w:val="004520F7"/>
    <w:rsid w:val="0045220C"/>
    <w:rsid w:val="00454EC0"/>
    <w:rsid w:val="00490054"/>
    <w:rsid w:val="0049382C"/>
    <w:rsid w:val="004A46FF"/>
    <w:rsid w:val="004A5158"/>
    <w:rsid w:val="004B3BC1"/>
    <w:rsid w:val="004B3BCE"/>
    <w:rsid w:val="004B3E1A"/>
    <w:rsid w:val="004B4718"/>
    <w:rsid w:val="004F4CF7"/>
    <w:rsid w:val="005249E0"/>
    <w:rsid w:val="00525AA3"/>
    <w:rsid w:val="00535D73"/>
    <w:rsid w:val="00544190"/>
    <w:rsid w:val="00561AAA"/>
    <w:rsid w:val="00567745"/>
    <w:rsid w:val="005707AF"/>
    <w:rsid w:val="00570DE8"/>
    <w:rsid w:val="00587A61"/>
    <w:rsid w:val="005901FD"/>
    <w:rsid w:val="005A3E5E"/>
    <w:rsid w:val="0062342E"/>
    <w:rsid w:val="00660312"/>
    <w:rsid w:val="00674885"/>
    <w:rsid w:val="00674E07"/>
    <w:rsid w:val="00685775"/>
    <w:rsid w:val="00691961"/>
    <w:rsid w:val="00691DAA"/>
    <w:rsid w:val="006B57B2"/>
    <w:rsid w:val="006C553D"/>
    <w:rsid w:val="006C6A99"/>
    <w:rsid w:val="006F288B"/>
    <w:rsid w:val="00704AAA"/>
    <w:rsid w:val="0074618F"/>
    <w:rsid w:val="00752B21"/>
    <w:rsid w:val="00752E44"/>
    <w:rsid w:val="00773EC4"/>
    <w:rsid w:val="007A34DB"/>
    <w:rsid w:val="007B4845"/>
    <w:rsid w:val="007C1303"/>
    <w:rsid w:val="007D27AF"/>
    <w:rsid w:val="007D7177"/>
    <w:rsid w:val="007E643C"/>
    <w:rsid w:val="00817CE2"/>
    <w:rsid w:val="008407A5"/>
    <w:rsid w:val="00845447"/>
    <w:rsid w:val="00867FC2"/>
    <w:rsid w:val="008A14DB"/>
    <w:rsid w:val="008A78B5"/>
    <w:rsid w:val="008D0BEA"/>
    <w:rsid w:val="008D1427"/>
    <w:rsid w:val="00910C3E"/>
    <w:rsid w:val="009122FA"/>
    <w:rsid w:val="00962F6D"/>
    <w:rsid w:val="0097284C"/>
    <w:rsid w:val="00986416"/>
    <w:rsid w:val="009935E8"/>
    <w:rsid w:val="00A06D6D"/>
    <w:rsid w:val="00A12B11"/>
    <w:rsid w:val="00A2303B"/>
    <w:rsid w:val="00A464D8"/>
    <w:rsid w:val="00A51CE2"/>
    <w:rsid w:val="00A76068"/>
    <w:rsid w:val="00A911C7"/>
    <w:rsid w:val="00AD00CF"/>
    <w:rsid w:val="00AD2DB0"/>
    <w:rsid w:val="00AE024D"/>
    <w:rsid w:val="00AE2B1D"/>
    <w:rsid w:val="00B05957"/>
    <w:rsid w:val="00B602DB"/>
    <w:rsid w:val="00B63C9E"/>
    <w:rsid w:val="00B77716"/>
    <w:rsid w:val="00B9126B"/>
    <w:rsid w:val="00BB103C"/>
    <w:rsid w:val="00BC0EE6"/>
    <w:rsid w:val="00BC1C70"/>
    <w:rsid w:val="00BE0E18"/>
    <w:rsid w:val="00BE3179"/>
    <w:rsid w:val="00BF03D6"/>
    <w:rsid w:val="00C17C6C"/>
    <w:rsid w:val="00C211E7"/>
    <w:rsid w:val="00C36A93"/>
    <w:rsid w:val="00C5376E"/>
    <w:rsid w:val="00C56D17"/>
    <w:rsid w:val="00C56D72"/>
    <w:rsid w:val="00C7205A"/>
    <w:rsid w:val="00CB0481"/>
    <w:rsid w:val="00CF1D99"/>
    <w:rsid w:val="00CF402C"/>
    <w:rsid w:val="00D104CF"/>
    <w:rsid w:val="00D33124"/>
    <w:rsid w:val="00D4125F"/>
    <w:rsid w:val="00D51710"/>
    <w:rsid w:val="00D622E2"/>
    <w:rsid w:val="00D73FF0"/>
    <w:rsid w:val="00D870FE"/>
    <w:rsid w:val="00DE4058"/>
    <w:rsid w:val="00E0083F"/>
    <w:rsid w:val="00E5492B"/>
    <w:rsid w:val="00E74330"/>
    <w:rsid w:val="00E9226F"/>
    <w:rsid w:val="00EB127D"/>
    <w:rsid w:val="00EB7346"/>
    <w:rsid w:val="00ED5471"/>
    <w:rsid w:val="00EE36A7"/>
    <w:rsid w:val="00EE3837"/>
    <w:rsid w:val="00EF4D5A"/>
    <w:rsid w:val="00F05BA8"/>
    <w:rsid w:val="00F34826"/>
    <w:rsid w:val="00F44624"/>
    <w:rsid w:val="00F77D33"/>
    <w:rsid w:val="00FC1F61"/>
    <w:rsid w:val="00FD3B9D"/>
    <w:rsid w:val="00FF267F"/>
    <w:rsid w:val="00FF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18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220" w:hanging="719"/>
      <w:outlineLvl w:val="0"/>
    </w:pPr>
    <w:rPr>
      <w:b/>
      <w:bCs/>
      <w:sz w:val="28"/>
      <w:szCs w:val="28"/>
    </w:rPr>
  </w:style>
  <w:style w:type="paragraph" w:styleId="Heading2">
    <w:name w:val="heading 2"/>
    <w:basedOn w:val="Normal"/>
    <w:uiPriority w:val="1"/>
    <w:qFormat/>
    <w:pPr>
      <w:ind w:left="1660"/>
      <w:outlineLvl w:val="1"/>
    </w:pPr>
    <w:rPr>
      <w:b/>
      <w:bCs/>
      <w:sz w:val="24"/>
      <w:szCs w:val="24"/>
    </w:rPr>
  </w:style>
  <w:style w:type="paragraph" w:styleId="Heading3">
    <w:name w:val="heading 3"/>
    <w:basedOn w:val="Normal"/>
    <w:next w:val="Normal"/>
    <w:link w:val="Heading3Char"/>
    <w:uiPriority w:val="9"/>
    <w:unhideWhenUsed/>
    <w:qFormat/>
    <w:rsid w:val="00C720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4EC0"/>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EB734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ajorHAnsi" w:hAnsiTheme="majorHAnsi"/>
      <w:b/>
      <w:color w:val="548DD4"/>
      <w:sz w:val="24"/>
      <w:szCs w:val="24"/>
    </w:rPr>
  </w:style>
  <w:style w:type="paragraph" w:styleId="TOC2">
    <w:name w:val="toc 2"/>
    <w:basedOn w:val="Normal"/>
    <w:uiPriority w:val="39"/>
    <w:qFormat/>
    <w:rPr>
      <w:rFonts w:asciiTheme="minorHAnsi" w:hAnsiTheme="minorHAnsi"/>
    </w:rPr>
  </w:style>
  <w:style w:type="paragraph" w:styleId="TOC3">
    <w:name w:val="toc 3"/>
    <w:basedOn w:val="Normal"/>
    <w:uiPriority w:val="39"/>
    <w:qFormat/>
    <w:pPr>
      <w:ind w:left="220"/>
    </w:pPr>
    <w:rPr>
      <w:rFonts w:asciiTheme="minorHAnsi" w:hAnsiTheme="minorHAnsi"/>
      <w:i/>
    </w:rPr>
  </w:style>
  <w:style w:type="paragraph" w:styleId="BodyText">
    <w:name w:val="Body Text"/>
    <w:basedOn w:val="Normal"/>
    <w:uiPriority w:val="1"/>
    <w:qFormat/>
    <w:rsid w:val="00194AF8"/>
    <w:pPr>
      <w:spacing w:before="280"/>
      <w:ind w:left="220" w:right="103"/>
    </w:pPr>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6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4D8"/>
    <w:rPr>
      <w:rFonts w:ascii="Lucida Grande" w:eastAsia="Tahoma" w:hAnsi="Lucida Grande" w:cs="Lucida Grande"/>
      <w:sz w:val="18"/>
      <w:szCs w:val="18"/>
    </w:rPr>
  </w:style>
  <w:style w:type="paragraph" w:styleId="NormalWeb">
    <w:name w:val="Normal (Web)"/>
    <w:basedOn w:val="Normal"/>
    <w:uiPriority w:val="99"/>
    <w:unhideWhenUsed/>
    <w:rsid w:val="00BC1C70"/>
    <w:pPr>
      <w:widowControl/>
      <w:autoSpaceDE/>
      <w:autoSpaceDN/>
      <w:spacing w:before="100" w:beforeAutospacing="1" w:after="100" w:afterAutospacing="1"/>
    </w:pPr>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417A48"/>
    <w:pPr>
      <w:spacing w:after="120"/>
      <w:ind w:left="360"/>
    </w:pPr>
  </w:style>
  <w:style w:type="character" w:customStyle="1" w:styleId="BodyTextIndentChar">
    <w:name w:val="Body Text Indent Char"/>
    <w:basedOn w:val="DefaultParagraphFont"/>
    <w:link w:val="BodyTextIndent"/>
    <w:uiPriority w:val="99"/>
    <w:semiHidden/>
    <w:rsid w:val="00417A48"/>
    <w:rPr>
      <w:rFonts w:ascii="Tahoma" w:eastAsia="Tahoma" w:hAnsi="Tahoma" w:cs="Tahoma"/>
    </w:rPr>
  </w:style>
  <w:style w:type="character" w:styleId="Hyperlink">
    <w:name w:val="Hyperlink"/>
    <w:basedOn w:val="DefaultParagraphFont"/>
    <w:uiPriority w:val="99"/>
    <w:unhideWhenUsed/>
    <w:rsid w:val="00293221"/>
    <w:rPr>
      <w:color w:val="0000FF" w:themeColor="hyperlink"/>
      <w:u w:val="single"/>
    </w:rPr>
  </w:style>
  <w:style w:type="paragraph" w:styleId="BodyTextIndent2">
    <w:name w:val="Body Text Indent 2"/>
    <w:basedOn w:val="Normal"/>
    <w:link w:val="BodyTextIndent2Char"/>
    <w:uiPriority w:val="99"/>
    <w:semiHidden/>
    <w:unhideWhenUsed/>
    <w:rsid w:val="00293221"/>
    <w:pPr>
      <w:spacing w:after="120" w:line="480" w:lineRule="auto"/>
      <w:ind w:left="360"/>
    </w:pPr>
  </w:style>
  <w:style w:type="character" w:customStyle="1" w:styleId="BodyTextIndent2Char">
    <w:name w:val="Body Text Indent 2 Char"/>
    <w:basedOn w:val="DefaultParagraphFont"/>
    <w:link w:val="BodyTextIndent2"/>
    <w:uiPriority w:val="99"/>
    <w:semiHidden/>
    <w:rsid w:val="00293221"/>
    <w:rPr>
      <w:rFonts w:ascii="Tahoma" w:eastAsia="Tahoma" w:hAnsi="Tahoma" w:cs="Tahoma"/>
    </w:rPr>
  </w:style>
  <w:style w:type="character" w:customStyle="1" w:styleId="Heading8Char">
    <w:name w:val="Heading 8 Char"/>
    <w:basedOn w:val="DefaultParagraphFont"/>
    <w:link w:val="Heading8"/>
    <w:uiPriority w:val="9"/>
    <w:rsid w:val="00EB7346"/>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unhideWhenUsed/>
    <w:rsid w:val="00EB7346"/>
    <w:pPr>
      <w:spacing w:after="120" w:line="480" w:lineRule="auto"/>
    </w:pPr>
  </w:style>
  <w:style w:type="character" w:customStyle="1" w:styleId="BodyText2Char">
    <w:name w:val="Body Text 2 Char"/>
    <w:basedOn w:val="DefaultParagraphFont"/>
    <w:link w:val="BodyText2"/>
    <w:uiPriority w:val="99"/>
    <w:rsid w:val="00EB7346"/>
    <w:rPr>
      <w:rFonts w:ascii="Tahoma" w:eastAsia="Tahoma" w:hAnsi="Tahoma" w:cs="Tahoma"/>
    </w:rPr>
  </w:style>
  <w:style w:type="character" w:customStyle="1" w:styleId="Heading4Char">
    <w:name w:val="Heading 4 Char"/>
    <w:basedOn w:val="DefaultParagraphFont"/>
    <w:link w:val="Heading4"/>
    <w:uiPriority w:val="9"/>
    <w:semiHidden/>
    <w:rsid w:val="00454EC0"/>
    <w:rPr>
      <w:rFonts w:asciiTheme="majorHAnsi" w:eastAsiaTheme="majorEastAsia" w:hAnsiTheme="majorHAnsi" w:cstheme="majorBidi"/>
      <w:b/>
      <w:bCs/>
      <w:i/>
      <w:iCs/>
      <w:color w:val="4F81BD" w:themeColor="accent1"/>
    </w:rPr>
  </w:style>
  <w:style w:type="paragraph" w:styleId="Header">
    <w:name w:val="header"/>
    <w:basedOn w:val="Normal"/>
    <w:link w:val="HeaderChar"/>
    <w:rsid w:val="00454EC0"/>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4EC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205A"/>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7205A"/>
  </w:style>
  <w:style w:type="character" w:styleId="FollowedHyperlink">
    <w:name w:val="FollowedHyperlink"/>
    <w:basedOn w:val="DefaultParagraphFont"/>
    <w:uiPriority w:val="99"/>
    <w:semiHidden/>
    <w:unhideWhenUsed/>
    <w:rsid w:val="00C7205A"/>
    <w:rPr>
      <w:color w:val="800080" w:themeColor="followedHyperlink"/>
      <w:u w:val="single"/>
    </w:rPr>
  </w:style>
  <w:style w:type="paragraph" w:styleId="Footer">
    <w:name w:val="footer"/>
    <w:basedOn w:val="Normal"/>
    <w:link w:val="FooterChar"/>
    <w:uiPriority w:val="99"/>
    <w:unhideWhenUsed/>
    <w:rsid w:val="0039668E"/>
    <w:pPr>
      <w:tabs>
        <w:tab w:val="center" w:pos="4320"/>
        <w:tab w:val="right" w:pos="8640"/>
      </w:tabs>
    </w:pPr>
  </w:style>
  <w:style w:type="character" w:customStyle="1" w:styleId="FooterChar">
    <w:name w:val="Footer Char"/>
    <w:basedOn w:val="DefaultParagraphFont"/>
    <w:link w:val="Footer"/>
    <w:uiPriority w:val="99"/>
    <w:rsid w:val="0039668E"/>
    <w:rPr>
      <w:rFonts w:ascii="Tahoma" w:eastAsia="Tahoma" w:hAnsi="Tahoma" w:cs="Tahoma"/>
    </w:rPr>
  </w:style>
  <w:style w:type="character" w:styleId="PageNumber">
    <w:name w:val="page number"/>
    <w:basedOn w:val="DefaultParagraphFont"/>
    <w:uiPriority w:val="99"/>
    <w:semiHidden/>
    <w:unhideWhenUsed/>
    <w:rsid w:val="0039668E"/>
  </w:style>
  <w:style w:type="paragraph" w:styleId="TOCHeading">
    <w:name w:val="TOC Heading"/>
    <w:basedOn w:val="Heading1"/>
    <w:next w:val="Normal"/>
    <w:uiPriority w:val="39"/>
    <w:unhideWhenUsed/>
    <w:qFormat/>
    <w:rsid w:val="00B77716"/>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semiHidden/>
    <w:unhideWhenUsed/>
    <w:rsid w:val="00B77716"/>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B77716"/>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B77716"/>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B77716"/>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B77716"/>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B77716"/>
    <w:pPr>
      <w:pBdr>
        <w:between w:val="double" w:sz="6" w:space="0" w:color="auto"/>
      </w:pBdr>
      <w:ind w:left="154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220" w:hanging="719"/>
      <w:outlineLvl w:val="0"/>
    </w:pPr>
    <w:rPr>
      <w:b/>
      <w:bCs/>
      <w:sz w:val="28"/>
      <w:szCs w:val="28"/>
    </w:rPr>
  </w:style>
  <w:style w:type="paragraph" w:styleId="Heading2">
    <w:name w:val="heading 2"/>
    <w:basedOn w:val="Normal"/>
    <w:uiPriority w:val="1"/>
    <w:qFormat/>
    <w:pPr>
      <w:ind w:left="1660"/>
      <w:outlineLvl w:val="1"/>
    </w:pPr>
    <w:rPr>
      <w:b/>
      <w:bCs/>
      <w:sz w:val="24"/>
      <w:szCs w:val="24"/>
    </w:rPr>
  </w:style>
  <w:style w:type="paragraph" w:styleId="Heading3">
    <w:name w:val="heading 3"/>
    <w:basedOn w:val="Normal"/>
    <w:next w:val="Normal"/>
    <w:link w:val="Heading3Char"/>
    <w:uiPriority w:val="9"/>
    <w:unhideWhenUsed/>
    <w:qFormat/>
    <w:rsid w:val="00C720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4EC0"/>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EB734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ajorHAnsi" w:hAnsiTheme="majorHAnsi"/>
      <w:b/>
      <w:color w:val="548DD4"/>
      <w:sz w:val="24"/>
      <w:szCs w:val="24"/>
    </w:rPr>
  </w:style>
  <w:style w:type="paragraph" w:styleId="TOC2">
    <w:name w:val="toc 2"/>
    <w:basedOn w:val="Normal"/>
    <w:uiPriority w:val="39"/>
    <w:qFormat/>
    <w:rPr>
      <w:rFonts w:asciiTheme="minorHAnsi" w:hAnsiTheme="minorHAnsi"/>
    </w:rPr>
  </w:style>
  <w:style w:type="paragraph" w:styleId="TOC3">
    <w:name w:val="toc 3"/>
    <w:basedOn w:val="Normal"/>
    <w:uiPriority w:val="39"/>
    <w:qFormat/>
    <w:pPr>
      <w:ind w:left="220"/>
    </w:pPr>
    <w:rPr>
      <w:rFonts w:asciiTheme="minorHAnsi" w:hAnsiTheme="minorHAnsi"/>
      <w:i/>
    </w:rPr>
  </w:style>
  <w:style w:type="paragraph" w:styleId="BodyText">
    <w:name w:val="Body Text"/>
    <w:basedOn w:val="Normal"/>
    <w:uiPriority w:val="1"/>
    <w:qFormat/>
    <w:rsid w:val="00194AF8"/>
    <w:pPr>
      <w:spacing w:before="280"/>
      <w:ind w:left="220" w:right="103"/>
    </w:pPr>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6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4D8"/>
    <w:rPr>
      <w:rFonts w:ascii="Lucida Grande" w:eastAsia="Tahoma" w:hAnsi="Lucida Grande" w:cs="Lucida Grande"/>
      <w:sz w:val="18"/>
      <w:szCs w:val="18"/>
    </w:rPr>
  </w:style>
  <w:style w:type="paragraph" w:styleId="NormalWeb">
    <w:name w:val="Normal (Web)"/>
    <w:basedOn w:val="Normal"/>
    <w:uiPriority w:val="99"/>
    <w:unhideWhenUsed/>
    <w:rsid w:val="00BC1C70"/>
    <w:pPr>
      <w:widowControl/>
      <w:autoSpaceDE/>
      <w:autoSpaceDN/>
      <w:spacing w:before="100" w:beforeAutospacing="1" w:after="100" w:afterAutospacing="1"/>
    </w:pPr>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417A48"/>
    <w:pPr>
      <w:spacing w:after="120"/>
      <w:ind w:left="360"/>
    </w:pPr>
  </w:style>
  <w:style w:type="character" w:customStyle="1" w:styleId="BodyTextIndentChar">
    <w:name w:val="Body Text Indent Char"/>
    <w:basedOn w:val="DefaultParagraphFont"/>
    <w:link w:val="BodyTextIndent"/>
    <w:uiPriority w:val="99"/>
    <w:semiHidden/>
    <w:rsid w:val="00417A48"/>
    <w:rPr>
      <w:rFonts w:ascii="Tahoma" w:eastAsia="Tahoma" w:hAnsi="Tahoma" w:cs="Tahoma"/>
    </w:rPr>
  </w:style>
  <w:style w:type="character" w:styleId="Hyperlink">
    <w:name w:val="Hyperlink"/>
    <w:basedOn w:val="DefaultParagraphFont"/>
    <w:uiPriority w:val="99"/>
    <w:unhideWhenUsed/>
    <w:rsid w:val="00293221"/>
    <w:rPr>
      <w:color w:val="0000FF" w:themeColor="hyperlink"/>
      <w:u w:val="single"/>
    </w:rPr>
  </w:style>
  <w:style w:type="paragraph" w:styleId="BodyTextIndent2">
    <w:name w:val="Body Text Indent 2"/>
    <w:basedOn w:val="Normal"/>
    <w:link w:val="BodyTextIndent2Char"/>
    <w:uiPriority w:val="99"/>
    <w:semiHidden/>
    <w:unhideWhenUsed/>
    <w:rsid w:val="00293221"/>
    <w:pPr>
      <w:spacing w:after="120" w:line="480" w:lineRule="auto"/>
      <w:ind w:left="360"/>
    </w:pPr>
  </w:style>
  <w:style w:type="character" w:customStyle="1" w:styleId="BodyTextIndent2Char">
    <w:name w:val="Body Text Indent 2 Char"/>
    <w:basedOn w:val="DefaultParagraphFont"/>
    <w:link w:val="BodyTextIndent2"/>
    <w:uiPriority w:val="99"/>
    <w:semiHidden/>
    <w:rsid w:val="00293221"/>
    <w:rPr>
      <w:rFonts w:ascii="Tahoma" w:eastAsia="Tahoma" w:hAnsi="Tahoma" w:cs="Tahoma"/>
    </w:rPr>
  </w:style>
  <w:style w:type="character" w:customStyle="1" w:styleId="Heading8Char">
    <w:name w:val="Heading 8 Char"/>
    <w:basedOn w:val="DefaultParagraphFont"/>
    <w:link w:val="Heading8"/>
    <w:uiPriority w:val="9"/>
    <w:rsid w:val="00EB7346"/>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unhideWhenUsed/>
    <w:rsid w:val="00EB7346"/>
    <w:pPr>
      <w:spacing w:after="120" w:line="480" w:lineRule="auto"/>
    </w:pPr>
  </w:style>
  <w:style w:type="character" w:customStyle="1" w:styleId="BodyText2Char">
    <w:name w:val="Body Text 2 Char"/>
    <w:basedOn w:val="DefaultParagraphFont"/>
    <w:link w:val="BodyText2"/>
    <w:uiPriority w:val="99"/>
    <w:rsid w:val="00EB7346"/>
    <w:rPr>
      <w:rFonts w:ascii="Tahoma" w:eastAsia="Tahoma" w:hAnsi="Tahoma" w:cs="Tahoma"/>
    </w:rPr>
  </w:style>
  <w:style w:type="character" w:customStyle="1" w:styleId="Heading4Char">
    <w:name w:val="Heading 4 Char"/>
    <w:basedOn w:val="DefaultParagraphFont"/>
    <w:link w:val="Heading4"/>
    <w:uiPriority w:val="9"/>
    <w:semiHidden/>
    <w:rsid w:val="00454EC0"/>
    <w:rPr>
      <w:rFonts w:asciiTheme="majorHAnsi" w:eastAsiaTheme="majorEastAsia" w:hAnsiTheme="majorHAnsi" w:cstheme="majorBidi"/>
      <w:b/>
      <w:bCs/>
      <w:i/>
      <w:iCs/>
      <w:color w:val="4F81BD" w:themeColor="accent1"/>
    </w:rPr>
  </w:style>
  <w:style w:type="paragraph" w:styleId="Header">
    <w:name w:val="header"/>
    <w:basedOn w:val="Normal"/>
    <w:link w:val="HeaderChar"/>
    <w:rsid w:val="00454EC0"/>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4EC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205A"/>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C7205A"/>
  </w:style>
  <w:style w:type="character" w:styleId="FollowedHyperlink">
    <w:name w:val="FollowedHyperlink"/>
    <w:basedOn w:val="DefaultParagraphFont"/>
    <w:uiPriority w:val="99"/>
    <w:semiHidden/>
    <w:unhideWhenUsed/>
    <w:rsid w:val="00C7205A"/>
    <w:rPr>
      <w:color w:val="800080" w:themeColor="followedHyperlink"/>
      <w:u w:val="single"/>
    </w:rPr>
  </w:style>
  <w:style w:type="paragraph" w:styleId="Footer">
    <w:name w:val="footer"/>
    <w:basedOn w:val="Normal"/>
    <w:link w:val="FooterChar"/>
    <w:uiPriority w:val="99"/>
    <w:unhideWhenUsed/>
    <w:rsid w:val="0039668E"/>
    <w:pPr>
      <w:tabs>
        <w:tab w:val="center" w:pos="4320"/>
        <w:tab w:val="right" w:pos="8640"/>
      </w:tabs>
    </w:pPr>
  </w:style>
  <w:style w:type="character" w:customStyle="1" w:styleId="FooterChar">
    <w:name w:val="Footer Char"/>
    <w:basedOn w:val="DefaultParagraphFont"/>
    <w:link w:val="Footer"/>
    <w:uiPriority w:val="99"/>
    <w:rsid w:val="0039668E"/>
    <w:rPr>
      <w:rFonts w:ascii="Tahoma" w:eastAsia="Tahoma" w:hAnsi="Tahoma" w:cs="Tahoma"/>
    </w:rPr>
  </w:style>
  <w:style w:type="character" w:styleId="PageNumber">
    <w:name w:val="page number"/>
    <w:basedOn w:val="DefaultParagraphFont"/>
    <w:uiPriority w:val="99"/>
    <w:semiHidden/>
    <w:unhideWhenUsed/>
    <w:rsid w:val="0039668E"/>
  </w:style>
  <w:style w:type="paragraph" w:styleId="TOCHeading">
    <w:name w:val="TOC Heading"/>
    <w:basedOn w:val="Heading1"/>
    <w:next w:val="Normal"/>
    <w:uiPriority w:val="39"/>
    <w:unhideWhenUsed/>
    <w:qFormat/>
    <w:rsid w:val="00B77716"/>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semiHidden/>
    <w:unhideWhenUsed/>
    <w:rsid w:val="00B77716"/>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B77716"/>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B77716"/>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B77716"/>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B77716"/>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B77716"/>
    <w:pPr>
      <w:pBdr>
        <w:between w:val="double" w:sz="6" w:space="0" w:color="auto"/>
      </w:pBd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238">
      <w:bodyDiv w:val="1"/>
      <w:marLeft w:val="0"/>
      <w:marRight w:val="0"/>
      <w:marTop w:val="0"/>
      <w:marBottom w:val="0"/>
      <w:divBdr>
        <w:top w:val="none" w:sz="0" w:space="0" w:color="auto"/>
        <w:left w:val="none" w:sz="0" w:space="0" w:color="auto"/>
        <w:bottom w:val="none" w:sz="0" w:space="0" w:color="auto"/>
        <w:right w:val="none" w:sz="0" w:space="0" w:color="auto"/>
      </w:divBdr>
      <w:divsChild>
        <w:div w:id="1737167668">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555089968">
      <w:bodyDiv w:val="1"/>
      <w:marLeft w:val="0"/>
      <w:marRight w:val="0"/>
      <w:marTop w:val="0"/>
      <w:marBottom w:val="0"/>
      <w:divBdr>
        <w:top w:val="none" w:sz="0" w:space="0" w:color="auto"/>
        <w:left w:val="none" w:sz="0" w:space="0" w:color="auto"/>
        <w:bottom w:val="none" w:sz="0" w:space="0" w:color="auto"/>
        <w:right w:val="none" w:sz="0" w:space="0" w:color="auto"/>
      </w:divBdr>
    </w:div>
    <w:div w:id="12139557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4.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eader" Target="header8.xml"/><Relationship Id="rId26" Type="http://schemas.openxmlformats.org/officeDocument/2006/relationships/footer" Target="footer5.xml"/><Relationship Id="rId27" Type="http://schemas.openxmlformats.org/officeDocument/2006/relationships/header" Target="header9.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mailto:support@greensecurityllc.com" TargetMode="External"/><Relationship Id="rId18" Type="http://schemas.openxmlformats.org/officeDocument/2006/relationships/image" Target="media/image3.emf"/><Relationship Id="rId19" Type="http://schemas.openxmlformats.org/officeDocument/2006/relationships/hyperlink" Target="http://www.chkd.org/Patients-and-Families/Patient-Rights-and-Responsibiliti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5C5D-47A7-BD4E-A64B-439BE4B1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36</Pages>
  <Words>9169</Words>
  <Characters>52265</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Microsoft Word - Vendor Management - Draft</vt:lpstr>
    </vt:vector>
  </TitlesOfParts>
  <Manager/>
  <Company/>
  <LinksUpToDate>false</LinksUpToDate>
  <CharactersWithSpaces>61312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Vendor Management - Draft</dc:title>
  <dc:subject/>
  <dc:creator>P Weiss</dc:creator>
  <cp:keywords/>
  <dc:description/>
  <cp:lastModifiedBy>Paul Weiss</cp:lastModifiedBy>
  <cp:revision>33</cp:revision>
  <cp:lastPrinted>2019-02-08T18:45:00Z</cp:lastPrinted>
  <dcterms:created xsi:type="dcterms:W3CDTF">2018-09-25T21:17:00Z</dcterms:created>
  <dcterms:modified xsi:type="dcterms:W3CDTF">2019-02-08T18:46:00Z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2011-10-13T04:00:00Z</vt:filetime>
  </property>
  <property fmtid="{D5CDD505-2E9C-101B-9397-08002B2CF9AE}" pid="3" name="Creator">
    <vt:lpwstr>PScript5.dll Version 5.2.2</vt:lpwstr>
  </property>
  <property fmtid="{D5CDD505-2E9C-101B-9397-08002B2CF9AE}" pid="4" name="LastSaved">
    <vt:filetime>2018-09-18T04:00:00Z</vt:filetime>
  </property>
</Properties>
</file>